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0E41C" w14:textId="77777777" w:rsidR="00F9559D" w:rsidRPr="00663EB3" w:rsidRDefault="00E31CDC" w:rsidP="00AC3343">
      <w:pPr>
        <w:pStyle w:val="aff6"/>
        <w:spacing w:before="60" w:after="60"/>
        <w:ind w:left="7088"/>
        <w:contextualSpacing/>
        <w:rPr>
          <w:rFonts w:ascii="Tahoma" w:hAnsi="Tahoma" w:cs="Tahoma"/>
          <w:b/>
          <w:noProof/>
        </w:rPr>
      </w:pPr>
      <w:r w:rsidRPr="00663EB3">
        <w:rPr>
          <w:rFonts w:ascii="Tahoma" w:hAnsi="Tahoma" w:cs="Tahoma"/>
          <w:b/>
          <w:noProof/>
        </w:rPr>
        <w:drawing>
          <wp:inline distT="0" distB="0" distL="0" distR="0" wp14:anchorId="6075BF68" wp14:editId="203CE5E1">
            <wp:extent cx="1240790" cy="848995"/>
            <wp:effectExtent l="0" t="0" r="0" b="0"/>
            <wp:docPr id="1" name="Рисунок 3" descr="NORNICKEL_logoblock_main_rus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RNICKEL_logoblock_main_rus_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0790" cy="848995"/>
                    </a:xfrm>
                    <a:prstGeom prst="rect">
                      <a:avLst/>
                    </a:prstGeom>
                    <a:noFill/>
                    <a:ln>
                      <a:noFill/>
                    </a:ln>
                  </pic:spPr>
                </pic:pic>
              </a:graphicData>
            </a:graphic>
          </wp:inline>
        </w:drawing>
      </w:r>
    </w:p>
    <w:p w14:paraId="1F3BE017" w14:textId="77777777" w:rsidR="00AC3343" w:rsidRPr="00663EB3" w:rsidRDefault="00AC3343" w:rsidP="00556349">
      <w:pPr>
        <w:pStyle w:val="aff6"/>
        <w:spacing w:before="60" w:after="60"/>
        <w:ind w:left="4820"/>
        <w:contextualSpacing/>
        <w:rPr>
          <w:rFonts w:ascii="Tahoma" w:hAnsi="Tahoma" w:cs="Tahoma"/>
        </w:rPr>
      </w:pPr>
    </w:p>
    <w:p w14:paraId="571084A2" w14:textId="77777777" w:rsidR="0097364C" w:rsidRDefault="0097364C" w:rsidP="00556349">
      <w:pPr>
        <w:pStyle w:val="aff6"/>
        <w:spacing w:before="60" w:after="60"/>
        <w:ind w:left="4820" w:right="-567"/>
        <w:contextualSpacing/>
        <w:rPr>
          <w:rFonts w:ascii="Tahoma" w:hAnsi="Tahoma" w:cs="Tahoma"/>
        </w:rPr>
      </w:pPr>
    </w:p>
    <w:p w14:paraId="15F17855" w14:textId="77777777" w:rsidR="00B9013B" w:rsidRPr="007F2354" w:rsidRDefault="00B9013B" w:rsidP="00B9013B">
      <w:pPr>
        <w:pStyle w:val="aff6"/>
        <w:rPr>
          <w:rFonts w:ascii="Tahoma" w:hAnsi="Tahoma" w:cs="Tahoma"/>
        </w:rPr>
      </w:pPr>
    </w:p>
    <w:p w14:paraId="6BA20894" w14:textId="77777777" w:rsidR="00B9013B" w:rsidRPr="007F2354" w:rsidRDefault="00B9013B" w:rsidP="00B9013B">
      <w:pPr>
        <w:pStyle w:val="aff6"/>
        <w:rPr>
          <w:rFonts w:ascii="Tahoma" w:hAnsi="Tahoma" w:cs="Tahoma"/>
        </w:rPr>
      </w:pPr>
    </w:p>
    <w:p w14:paraId="422FFC58" w14:textId="77777777" w:rsidR="00B9013B" w:rsidRPr="007F2354" w:rsidRDefault="00B9013B" w:rsidP="00B9013B">
      <w:pPr>
        <w:pStyle w:val="aff6"/>
        <w:rPr>
          <w:rFonts w:ascii="Tahoma" w:hAnsi="Tahoma" w:cs="Tahoma"/>
        </w:rPr>
      </w:pPr>
    </w:p>
    <w:p w14:paraId="45F08912" w14:textId="77777777" w:rsidR="00B9013B" w:rsidRPr="007F2354" w:rsidRDefault="00B9013B" w:rsidP="00B9013B">
      <w:pPr>
        <w:pStyle w:val="aff6"/>
        <w:rPr>
          <w:rFonts w:ascii="Tahoma" w:hAnsi="Tahoma" w:cs="Tahoma"/>
        </w:rPr>
      </w:pPr>
    </w:p>
    <w:p w14:paraId="37C74DDB" w14:textId="77777777" w:rsidR="00B9013B" w:rsidRPr="007F2354" w:rsidRDefault="00B9013B" w:rsidP="00B9013B">
      <w:pPr>
        <w:pStyle w:val="aff6"/>
        <w:rPr>
          <w:rFonts w:ascii="Tahoma" w:hAnsi="Tahoma" w:cs="Tahoma"/>
        </w:rPr>
      </w:pPr>
    </w:p>
    <w:p w14:paraId="7402ADFC" w14:textId="77777777" w:rsidR="00B9013B" w:rsidRPr="007F2354" w:rsidRDefault="00B9013B" w:rsidP="00B9013B">
      <w:pPr>
        <w:pStyle w:val="aff6"/>
        <w:rPr>
          <w:rFonts w:ascii="Tahoma" w:hAnsi="Tahoma" w:cs="Tahoma"/>
        </w:rPr>
      </w:pPr>
    </w:p>
    <w:p w14:paraId="25D99E2D" w14:textId="77777777" w:rsidR="00B9013B" w:rsidRPr="007F2354" w:rsidRDefault="00B9013B" w:rsidP="00B9013B">
      <w:pPr>
        <w:pStyle w:val="aff6"/>
        <w:rPr>
          <w:rFonts w:ascii="Tahoma" w:hAnsi="Tahoma" w:cs="Tahoma"/>
        </w:rPr>
      </w:pPr>
    </w:p>
    <w:p w14:paraId="2895E11E" w14:textId="77777777" w:rsidR="00B9013B" w:rsidRPr="007F2354" w:rsidRDefault="00B9013B" w:rsidP="00B9013B">
      <w:pPr>
        <w:pStyle w:val="aff6"/>
        <w:rPr>
          <w:rFonts w:ascii="Tahoma" w:hAnsi="Tahoma" w:cs="Tahoma"/>
        </w:rPr>
      </w:pPr>
    </w:p>
    <w:p w14:paraId="18E9FB4A" w14:textId="77777777" w:rsidR="00B9013B" w:rsidRPr="007F2354" w:rsidRDefault="00B9013B" w:rsidP="00B9013B">
      <w:pPr>
        <w:pStyle w:val="aff6"/>
        <w:rPr>
          <w:rFonts w:ascii="Tahoma" w:hAnsi="Tahoma" w:cs="Tahoma"/>
        </w:rPr>
      </w:pPr>
    </w:p>
    <w:p w14:paraId="635A12FB" w14:textId="77777777" w:rsidR="00B9013B" w:rsidRPr="007F2354" w:rsidRDefault="00B9013B" w:rsidP="00B9013B">
      <w:pPr>
        <w:pStyle w:val="aff6"/>
        <w:rPr>
          <w:rFonts w:ascii="Tahoma" w:hAnsi="Tahoma" w:cs="Tahoma"/>
        </w:rPr>
      </w:pPr>
    </w:p>
    <w:p w14:paraId="119723DE" w14:textId="77777777" w:rsidR="00B9013B" w:rsidRPr="007F2354" w:rsidRDefault="00B9013B" w:rsidP="00B9013B">
      <w:pPr>
        <w:pStyle w:val="aff6"/>
        <w:rPr>
          <w:rFonts w:ascii="Tahoma" w:hAnsi="Tahoma" w:cs="Tahoma"/>
        </w:rPr>
      </w:pPr>
    </w:p>
    <w:p w14:paraId="2FA5B3F5" w14:textId="22F64AA3" w:rsidR="00464159" w:rsidRDefault="007044AE" w:rsidP="00B9013B">
      <w:pPr>
        <w:pStyle w:val="aff6"/>
        <w:jc w:val="center"/>
        <w:rPr>
          <w:rFonts w:ascii="Tahoma" w:hAnsi="Tahoma" w:cs="Tahoma"/>
          <w:b/>
          <w:sz w:val="28"/>
          <w:szCs w:val="28"/>
        </w:rPr>
      </w:pPr>
      <w:r>
        <w:rPr>
          <w:rFonts w:ascii="Tahoma" w:hAnsi="Tahoma" w:cs="Tahoma"/>
          <w:b/>
          <w:sz w:val="28"/>
          <w:szCs w:val="28"/>
        </w:rPr>
        <w:t>План взаимодействия с заинтересованными сторонами</w:t>
      </w:r>
    </w:p>
    <w:p w14:paraId="447C9F27" w14:textId="4A39EA79" w:rsidR="00B9013B" w:rsidRPr="00A45D13" w:rsidRDefault="00752CB8" w:rsidP="00B9013B">
      <w:pPr>
        <w:pStyle w:val="aff6"/>
        <w:jc w:val="center"/>
        <w:rPr>
          <w:rFonts w:ascii="Tahoma" w:hAnsi="Tahoma" w:cs="Tahoma"/>
          <w:b/>
          <w:sz w:val="28"/>
          <w:szCs w:val="28"/>
        </w:rPr>
      </w:pPr>
      <w:r>
        <w:rPr>
          <w:rFonts w:ascii="Tahoma" w:hAnsi="Tahoma" w:cs="Tahoma"/>
          <w:b/>
          <w:sz w:val="28"/>
          <w:szCs w:val="28"/>
        </w:rPr>
        <w:t>ООО «ГРК «</w:t>
      </w:r>
      <w:proofErr w:type="spellStart"/>
      <w:r>
        <w:rPr>
          <w:rFonts w:ascii="Tahoma" w:hAnsi="Tahoma" w:cs="Tahoma"/>
          <w:b/>
          <w:sz w:val="28"/>
          <w:szCs w:val="28"/>
        </w:rPr>
        <w:t>Быстринское</w:t>
      </w:r>
      <w:proofErr w:type="spellEnd"/>
      <w:r w:rsidR="00B9013B" w:rsidRPr="00A45D13">
        <w:rPr>
          <w:rFonts w:ascii="Tahoma" w:hAnsi="Tahoma" w:cs="Tahoma"/>
          <w:b/>
          <w:sz w:val="28"/>
          <w:szCs w:val="28"/>
        </w:rPr>
        <w:t>»</w:t>
      </w:r>
    </w:p>
    <w:p w14:paraId="52783B44" w14:textId="77777777" w:rsidR="00F9559D" w:rsidRDefault="00F9559D" w:rsidP="001C284C">
      <w:pPr>
        <w:pStyle w:val="aff6"/>
        <w:spacing w:before="60" w:after="60"/>
        <w:contextualSpacing/>
        <w:jc w:val="center"/>
        <w:rPr>
          <w:rFonts w:ascii="Tahoma" w:hAnsi="Tahoma" w:cs="Tahoma"/>
        </w:rPr>
      </w:pPr>
    </w:p>
    <w:p w14:paraId="7BCFEAA7" w14:textId="77777777" w:rsidR="00D965FB" w:rsidRPr="00663EB3" w:rsidRDefault="00D965FB" w:rsidP="001C284C">
      <w:pPr>
        <w:pStyle w:val="aff6"/>
        <w:spacing w:before="60" w:after="60"/>
        <w:contextualSpacing/>
        <w:jc w:val="center"/>
        <w:rPr>
          <w:rFonts w:ascii="Tahoma" w:hAnsi="Tahoma" w:cs="Tahoma"/>
        </w:rPr>
      </w:pPr>
    </w:p>
    <w:p w14:paraId="698679D7" w14:textId="77777777" w:rsidR="00F9559D" w:rsidRPr="00663EB3" w:rsidRDefault="00F9559D" w:rsidP="00B46822">
      <w:pPr>
        <w:pStyle w:val="aff6"/>
        <w:spacing w:before="60" w:after="60"/>
        <w:contextualSpacing/>
        <w:rPr>
          <w:rFonts w:ascii="Tahoma" w:hAnsi="Tahoma" w:cs="Tahoma"/>
        </w:rPr>
      </w:pPr>
    </w:p>
    <w:p w14:paraId="66FD1AA6" w14:textId="77777777" w:rsidR="00F9559D" w:rsidRPr="00663EB3" w:rsidRDefault="00F9559D" w:rsidP="00B46822">
      <w:pPr>
        <w:pStyle w:val="aff6"/>
        <w:spacing w:before="60" w:after="60"/>
        <w:contextualSpacing/>
        <w:rPr>
          <w:rFonts w:ascii="Tahoma" w:hAnsi="Tahoma" w:cs="Tahoma"/>
        </w:rPr>
      </w:pPr>
    </w:p>
    <w:p w14:paraId="16F44193" w14:textId="77777777" w:rsidR="00F9559D" w:rsidRPr="00663EB3" w:rsidRDefault="00F9559D" w:rsidP="00B46822">
      <w:pPr>
        <w:pStyle w:val="aff6"/>
        <w:spacing w:before="60" w:after="60"/>
        <w:contextualSpacing/>
        <w:rPr>
          <w:rFonts w:ascii="Tahoma" w:hAnsi="Tahoma" w:cs="Tahoma"/>
        </w:rPr>
      </w:pPr>
    </w:p>
    <w:p w14:paraId="33847421" w14:textId="77777777" w:rsidR="00F96DEB" w:rsidRPr="00663EB3" w:rsidRDefault="00F96DEB" w:rsidP="00B46822">
      <w:pPr>
        <w:pStyle w:val="aff6"/>
        <w:spacing w:before="60" w:after="60"/>
        <w:contextualSpacing/>
        <w:rPr>
          <w:rFonts w:ascii="Tahoma" w:hAnsi="Tahoma" w:cs="Tahoma"/>
        </w:rPr>
      </w:pPr>
    </w:p>
    <w:p w14:paraId="7B67D3A7" w14:textId="77777777" w:rsidR="00F96DEB" w:rsidRPr="00663EB3" w:rsidRDefault="00F96DEB" w:rsidP="00B46822">
      <w:pPr>
        <w:pStyle w:val="aff6"/>
        <w:spacing w:before="60" w:after="60"/>
        <w:contextualSpacing/>
        <w:rPr>
          <w:rFonts w:ascii="Tahoma" w:hAnsi="Tahoma" w:cs="Tahoma"/>
        </w:rPr>
      </w:pPr>
    </w:p>
    <w:p w14:paraId="592F9A50" w14:textId="77777777" w:rsidR="00F96DEB" w:rsidRPr="00663EB3" w:rsidRDefault="00F96DEB" w:rsidP="00B46822">
      <w:pPr>
        <w:pStyle w:val="aff6"/>
        <w:spacing w:before="60" w:after="60"/>
        <w:contextualSpacing/>
        <w:rPr>
          <w:rFonts w:ascii="Tahoma" w:hAnsi="Tahoma" w:cs="Tahoma"/>
        </w:rPr>
      </w:pPr>
    </w:p>
    <w:p w14:paraId="123FD797" w14:textId="77777777" w:rsidR="00F96DEB" w:rsidRPr="00663EB3" w:rsidRDefault="00F96DEB" w:rsidP="00B46822">
      <w:pPr>
        <w:pStyle w:val="aff6"/>
        <w:spacing w:before="60" w:after="60"/>
        <w:contextualSpacing/>
        <w:rPr>
          <w:rFonts w:ascii="Tahoma" w:hAnsi="Tahoma" w:cs="Tahoma"/>
        </w:rPr>
      </w:pPr>
    </w:p>
    <w:p w14:paraId="363E7E3E" w14:textId="77777777" w:rsidR="00F96DEB" w:rsidRPr="00663EB3" w:rsidRDefault="00F96DEB" w:rsidP="00B46822">
      <w:pPr>
        <w:pStyle w:val="aff6"/>
        <w:spacing w:before="60" w:after="60"/>
        <w:contextualSpacing/>
        <w:rPr>
          <w:rFonts w:ascii="Tahoma" w:hAnsi="Tahoma" w:cs="Tahoma"/>
        </w:rPr>
      </w:pPr>
    </w:p>
    <w:p w14:paraId="167DE7D1" w14:textId="77777777" w:rsidR="00F96DEB" w:rsidRPr="00663EB3" w:rsidRDefault="00F96DEB" w:rsidP="00B46822">
      <w:pPr>
        <w:pStyle w:val="aff6"/>
        <w:spacing w:before="60" w:after="60"/>
        <w:contextualSpacing/>
        <w:rPr>
          <w:rFonts w:ascii="Tahoma" w:hAnsi="Tahoma" w:cs="Tahoma"/>
        </w:rPr>
      </w:pPr>
    </w:p>
    <w:p w14:paraId="773307DA" w14:textId="77777777" w:rsidR="00F9559D" w:rsidRPr="00663EB3" w:rsidRDefault="00F9559D" w:rsidP="00B46822">
      <w:pPr>
        <w:pStyle w:val="aff6"/>
        <w:spacing w:before="60" w:after="60"/>
        <w:contextualSpacing/>
        <w:rPr>
          <w:rFonts w:ascii="Tahoma" w:hAnsi="Tahoma" w:cs="Tahoma"/>
        </w:rPr>
      </w:pPr>
    </w:p>
    <w:p w14:paraId="60F4A00B" w14:textId="77777777" w:rsidR="00F9559D" w:rsidRPr="00663EB3" w:rsidRDefault="00F9559D" w:rsidP="00B46822">
      <w:pPr>
        <w:pStyle w:val="aff6"/>
        <w:spacing w:before="60" w:after="60"/>
        <w:contextualSpacing/>
        <w:jc w:val="center"/>
        <w:rPr>
          <w:rFonts w:ascii="Tahoma" w:hAnsi="Tahoma" w:cs="Tahoma"/>
          <w:b/>
        </w:rPr>
      </w:pPr>
      <w:r w:rsidRPr="00663EB3">
        <w:rPr>
          <w:rFonts w:ascii="Tahoma" w:hAnsi="Tahoma" w:cs="Tahoma"/>
        </w:rPr>
        <w:br w:type="page"/>
      </w:r>
      <w:r w:rsidRPr="00663EB3">
        <w:rPr>
          <w:rFonts w:ascii="Tahoma" w:hAnsi="Tahoma" w:cs="Tahoma"/>
          <w:b/>
        </w:rPr>
        <w:lastRenderedPageBreak/>
        <w:t>Содержание</w:t>
      </w:r>
    </w:p>
    <w:p w14:paraId="23ACB052" w14:textId="77777777" w:rsidR="00F9559D" w:rsidRPr="00AB6D34" w:rsidRDefault="00F9559D" w:rsidP="00B46822">
      <w:pPr>
        <w:pStyle w:val="aff6"/>
        <w:spacing w:before="60" w:after="60"/>
        <w:contextualSpacing/>
        <w:rPr>
          <w:rFonts w:ascii="Tahoma" w:hAnsi="Tahoma" w:cs="Tahoma"/>
        </w:rPr>
      </w:pPr>
    </w:p>
    <w:p w14:paraId="77F06F72" w14:textId="2E08D305" w:rsidR="00B46C88" w:rsidRDefault="008031B5">
      <w:pPr>
        <w:pStyle w:val="14"/>
        <w:rPr>
          <w:rFonts w:asciiTheme="minorHAnsi" w:eastAsiaTheme="minorEastAsia" w:hAnsiTheme="minorHAnsi" w:cstheme="minorBidi"/>
          <w:b w:val="0"/>
          <w:sz w:val="22"/>
          <w:szCs w:val="22"/>
        </w:rPr>
      </w:pPr>
      <w:r w:rsidRPr="000E4D60">
        <w:rPr>
          <w:b w:val="0"/>
        </w:rPr>
        <w:fldChar w:fldCharType="begin"/>
      </w:r>
      <w:r w:rsidRPr="00AB6D34">
        <w:rPr>
          <w:b w:val="0"/>
        </w:rPr>
        <w:instrText xml:space="preserve"> TOC \o "1-1" \h \z \u </w:instrText>
      </w:r>
      <w:r w:rsidRPr="000E4D60">
        <w:rPr>
          <w:b w:val="0"/>
        </w:rPr>
        <w:fldChar w:fldCharType="separate"/>
      </w:r>
      <w:hyperlink w:anchor="_Toc156246831" w:history="1">
        <w:r w:rsidR="00B46C88" w:rsidRPr="00D85EF7">
          <w:rPr>
            <w:rStyle w:val="af8"/>
          </w:rPr>
          <w:t>1. Введение</w:t>
        </w:r>
        <w:r w:rsidR="00B46C88">
          <w:rPr>
            <w:webHidden/>
          </w:rPr>
          <w:tab/>
        </w:r>
        <w:r w:rsidR="00B46C88">
          <w:rPr>
            <w:webHidden/>
          </w:rPr>
          <w:fldChar w:fldCharType="begin"/>
        </w:r>
        <w:r w:rsidR="00B46C88">
          <w:rPr>
            <w:webHidden/>
          </w:rPr>
          <w:instrText xml:space="preserve"> PAGEREF _Toc156246831 \h </w:instrText>
        </w:r>
        <w:r w:rsidR="00B46C88">
          <w:rPr>
            <w:webHidden/>
          </w:rPr>
        </w:r>
        <w:r w:rsidR="00B46C88">
          <w:rPr>
            <w:webHidden/>
          </w:rPr>
          <w:fldChar w:fldCharType="separate"/>
        </w:r>
        <w:r w:rsidR="00F85C1A">
          <w:rPr>
            <w:webHidden/>
          </w:rPr>
          <w:t>3</w:t>
        </w:r>
        <w:r w:rsidR="00B46C88">
          <w:rPr>
            <w:webHidden/>
          </w:rPr>
          <w:fldChar w:fldCharType="end"/>
        </w:r>
      </w:hyperlink>
    </w:p>
    <w:p w14:paraId="5DF07128" w14:textId="05904C1A" w:rsidR="00B46C88" w:rsidRDefault="0090686B">
      <w:pPr>
        <w:pStyle w:val="14"/>
        <w:rPr>
          <w:rFonts w:asciiTheme="minorHAnsi" w:eastAsiaTheme="minorEastAsia" w:hAnsiTheme="minorHAnsi" w:cstheme="minorBidi"/>
          <w:b w:val="0"/>
          <w:sz w:val="22"/>
          <w:szCs w:val="22"/>
        </w:rPr>
      </w:pPr>
      <w:hyperlink w:anchor="_Toc156246832" w:history="1">
        <w:r w:rsidR="00B46C88" w:rsidRPr="00D85EF7">
          <w:rPr>
            <w:rStyle w:val="af8"/>
          </w:rPr>
          <w:t>2. Применимые требования</w:t>
        </w:r>
        <w:r w:rsidR="00B46C88">
          <w:rPr>
            <w:webHidden/>
          </w:rPr>
          <w:tab/>
        </w:r>
        <w:r w:rsidR="00B46C88">
          <w:rPr>
            <w:webHidden/>
          </w:rPr>
          <w:fldChar w:fldCharType="begin"/>
        </w:r>
        <w:r w:rsidR="00B46C88">
          <w:rPr>
            <w:webHidden/>
          </w:rPr>
          <w:instrText xml:space="preserve"> PAGEREF _Toc156246832 \h </w:instrText>
        </w:r>
        <w:r w:rsidR="00B46C88">
          <w:rPr>
            <w:webHidden/>
          </w:rPr>
        </w:r>
        <w:r w:rsidR="00B46C88">
          <w:rPr>
            <w:webHidden/>
          </w:rPr>
          <w:fldChar w:fldCharType="separate"/>
        </w:r>
        <w:r w:rsidR="00F85C1A">
          <w:rPr>
            <w:webHidden/>
          </w:rPr>
          <w:t>4</w:t>
        </w:r>
        <w:r w:rsidR="00B46C88">
          <w:rPr>
            <w:webHidden/>
          </w:rPr>
          <w:fldChar w:fldCharType="end"/>
        </w:r>
      </w:hyperlink>
    </w:p>
    <w:p w14:paraId="6C31F866" w14:textId="7F6BC7B5" w:rsidR="00B46C88" w:rsidRDefault="0090686B">
      <w:pPr>
        <w:pStyle w:val="14"/>
        <w:rPr>
          <w:rFonts w:asciiTheme="minorHAnsi" w:eastAsiaTheme="minorEastAsia" w:hAnsiTheme="minorHAnsi" w:cstheme="minorBidi"/>
          <w:b w:val="0"/>
          <w:sz w:val="22"/>
          <w:szCs w:val="22"/>
        </w:rPr>
      </w:pPr>
      <w:hyperlink w:anchor="_Toc156246833" w:history="1">
        <w:r w:rsidR="00B46C88" w:rsidRPr="00D85EF7">
          <w:rPr>
            <w:rStyle w:val="af8"/>
          </w:rPr>
          <w:t>3. Идентификация заинтересованных сторон</w:t>
        </w:r>
        <w:r w:rsidR="00B46C88">
          <w:rPr>
            <w:webHidden/>
          </w:rPr>
          <w:tab/>
        </w:r>
        <w:r w:rsidR="00B46C88">
          <w:rPr>
            <w:webHidden/>
          </w:rPr>
          <w:fldChar w:fldCharType="begin"/>
        </w:r>
        <w:r w:rsidR="00B46C88">
          <w:rPr>
            <w:webHidden/>
          </w:rPr>
          <w:instrText xml:space="preserve"> PAGEREF _Toc156246833 \h </w:instrText>
        </w:r>
        <w:r w:rsidR="00B46C88">
          <w:rPr>
            <w:webHidden/>
          </w:rPr>
        </w:r>
        <w:r w:rsidR="00B46C88">
          <w:rPr>
            <w:webHidden/>
          </w:rPr>
          <w:fldChar w:fldCharType="separate"/>
        </w:r>
        <w:r w:rsidR="00F85C1A">
          <w:rPr>
            <w:webHidden/>
          </w:rPr>
          <w:t>6</w:t>
        </w:r>
        <w:r w:rsidR="00B46C88">
          <w:rPr>
            <w:webHidden/>
          </w:rPr>
          <w:fldChar w:fldCharType="end"/>
        </w:r>
      </w:hyperlink>
    </w:p>
    <w:p w14:paraId="54135E55" w14:textId="03117461" w:rsidR="00B46C88" w:rsidRDefault="0090686B">
      <w:pPr>
        <w:pStyle w:val="14"/>
        <w:rPr>
          <w:rFonts w:asciiTheme="minorHAnsi" w:eastAsiaTheme="minorEastAsia" w:hAnsiTheme="minorHAnsi" w:cstheme="minorBidi"/>
          <w:b w:val="0"/>
          <w:sz w:val="22"/>
          <w:szCs w:val="22"/>
        </w:rPr>
      </w:pPr>
      <w:hyperlink w:anchor="_Toc156246834" w:history="1">
        <w:r w:rsidR="00B46C88" w:rsidRPr="00D85EF7">
          <w:rPr>
            <w:rStyle w:val="af8"/>
          </w:rPr>
          <w:t>4. Мероприятия по взаимодействию с заинтересованными сторонами</w:t>
        </w:r>
        <w:r w:rsidR="00B46C88">
          <w:rPr>
            <w:webHidden/>
          </w:rPr>
          <w:tab/>
        </w:r>
        <w:r w:rsidR="00B46C88">
          <w:rPr>
            <w:webHidden/>
          </w:rPr>
          <w:fldChar w:fldCharType="begin"/>
        </w:r>
        <w:r w:rsidR="00B46C88">
          <w:rPr>
            <w:webHidden/>
          </w:rPr>
          <w:instrText xml:space="preserve"> PAGEREF _Toc156246834 \h </w:instrText>
        </w:r>
        <w:r w:rsidR="00B46C88">
          <w:rPr>
            <w:webHidden/>
          </w:rPr>
        </w:r>
        <w:r w:rsidR="00B46C88">
          <w:rPr>
            <w:webHidden/>
          </w:rPr>
          <w:fldChar w:fldCharType="separate"/>
        </w:r>
        <w:r w:rsidR="00F85C1A">
          <w:rPr>
            <w:webHidden/>
          </w:rPr>
          <w:t>7</w:t>
        </w:r>
        <w:r w:rsidR="00B46C88">
          <w:rPr>
            <w:webHidden/>
          </w:rPr>
          <w:fldChar w:fldCharType="end"/>
        </w:r>
      </w:hyperlink>
    </w:p>
    <w:p w14:paraId="0616D7B2" w14:textId="568F3B2E" w:rsidR="00B46C88" w:rsidRDefault="0090686B">
      <w:pPr>
        <w:pStyle w:val="14"/>
        <w:rPr>
          <w:rFonts w:asciiTheme="minorHAnsi" w:eastAsiaTheme="minorEastAsia" w:hAnsiTheme="minorHAnsi" w:cstheme="minorBidi"/>
          <w:b w:val="0"/>
          <w:sz w:val="22"/>
          <w:szCs w:val="22"/>
        </w:rPr>
      </w:pPr>
      <w:hyperlink w:anchor="_Toc156246835" w:history="1">
        <w:r w:rsidR="00B46C88" w:rsidRPr="00D85EF7">
          <w:rPr>
            <w:rStyle w:val="af8"/>
          </w:rPr>
          <w:t>5. Механизм приема и рассмотрения жалоб</w:t>
        </w:r>
        <w:r w:rsidR="00B46C88">
          <w:rPr>
            <w:webHidden/>
          </w:rPr>
          <w:tab/>
        </w:r>
        <w:r w:rsidR="00B46C88">
          <w:rPr>
            <w:webHidden/>
          </w:rPr>
          <w:fldChar w:fldCharType="begin"/>
        </w:r>
        <w:r w:rsidR="00B46C88">
          <w:rPr>
            <w:webHidden/>
          </w:rPr>
          <w:instrText xml:space="preserve"> PAGEREF _Toc156246835 \h </w:instrText>
        </w:r>
        <w:r w:rsidR="00B46C88">
          <w:rPr>
            <w:webHidden/>
          </w:rPr>
        </w:r>
        <w:r w:rsidR="00B46C88">
          <w:rPr>
            <w:webHidden/>
          </w:rPr>
          <w:fldChar w:fldCharType="separate"/>
        </w:r>
        <w:r w:rsidR="00F85C1A">
          <w:rPr>
            <w:webHidden/>
          </w:rPr>
          <w:t>7</w:t>
        </w:r>
        <w:r w:rsidR="00B46C88">
          <w:rPr>
            <w:webHidden/>
          </w:rPr>
          <w:fldChar w:fldCharType="end"/>
        </w:r>
      </w:hyperlink>
    </w:p>
    <w:p w14:paraId="355D81F6" w14:textId="1A32C423" w:rsidR="00B46C88" w:rsidRDefault="0090686B">
      <w:pPr>
        <w:pStyle w:val="14"/>
        <w:rPr>
          <w:rFonts w:asciiTheme="minorHAnsi" w:eastAsiaTheme="minorEastAsia" w:hAnsiTheme="minorHAnsi" w:cstheme="minorBidi"/>
          <w:b w:val="0"/>
          <w:sz w:val="22"/>
          <w:szCs w:val="22"/>
        </w:rPr>
      </w:pPr>
      <w:hyperlink w:anchor="_Toc156246836" w:history="1">
        <w:r w:rsidR="00B46C88" w:rsidRPr="00D85EF7">
          <w:rPr>
            <w:rStyle w:val="af8"/>
          </w:rPr>
          <w:t>6. Мониторинг</w:t>
        </w:r>
        <w:r w:rsidR="00B46C88">
          <w:rPr>
            <w:webHidden/>
          </w:rPr>
          <w:tab/>
        </w:r>
        <w:r w:rsidR="00B46C88">
          <w:rPr>
            <w:webHidden/>
          </w:rPr>
          <w:fldChar w:fldCharType="begin"/>
        </w:r>
        <w:r w:rsidR="00B46C88">
          <w:rPr>
            <w:webHidden/>
          </w:rPr>
          <w:instrText xml:space="preserve"> PAGEREF _Toc156246836 \h </w:instrText>
        </w:r>
        <w:r w:rsidR="00B46C88">
          <w:rPr>
            <w:webHidden/>
          </w:rPr>
        </w:r>
        <w:r w:rsidR="00B46C88">
          <w:rPr>
            <w:webHidden/>
          </w:rPr>
          <w:fldChar w:fldCharType="separate"/>
        </w:r>
        <w:r w:rsidR="00F85C1A">
          <w:rPr>
            <w:webHidden/>
          </w:rPr>
          <w:t>9</w:t>
        </w:r>
        <w:r w:rsidR="00B46C88">
          <w:rPr>
            <w:webHidden/>
          </w:rPr>
          <w:fldChar w:fldCharType="end"/>
        </w:r>
      </w:hyperlink>
    </w:p>
    <w:p w14:paraId="5F4F79FB" w14:textId="66341385" w:rsidR="00B46C88" w:rsidRDefault="0090686B">
      <w:pPr>
        <w:pStyle w:val="14"/>
        <w:rPr>
          <w:rFonts w:asciiTheme="minorHAnsi" w:eastAsiaTheme="minorEastAsia" w:hAnsiTheme="minorHAnsi" w:cstheme="minorBidi"/>
          <w:b w:val="0"/>
          <w:sz w:val="22"/>
          <w:szCs w:val="22"/>
        </w:rPr>
      </w:pPr>
      <w:hyperlink w:anchor="_Toc156246837" w:history="1">
        <w:r w:rsidR="00B46C88" w:rsidRPr="00D85EF7">
          <w:rPr>
            <w:rStyle w:val="af8"/>
          </w:rPr>
          <w:t>7. Отчетность</w:t>
        </w:r>
        <w:r w:rsidR="00B46C88">
          <w:rPr>
            <w:webHidden/>
          </w:rPr>
          <w:tab/>
        </w:r>
        <w:r w:rsidR="00B46C88">
          <w:rPr>
            <w:webHidden/>
          </w:rPr>
          <w:fldChar w:fldCharType="begin"/>
        </w:r>
        <w:r w:rsidR="00B46C88">
          <w:rPr>
            <w:webHidden/>
          </w:rPr>
          <w:instrText xml:space="preserve"> PAGEREF _Toc156246837 \h </w:instrText>
        </w:r>
        <w:r w:rsidR="00B46C88">
          <w:rPr>
            <w:webHidden/>
          </w:rPr>
        </w:r>
        <w:r w:rsidR="00B46C88">
          <w:rPr>
            <w:webHidden/>
          </w:rPr>
          <w:fldChar w:fldCharType="separate"/>
        </w:r>
        <w:r w:rsidR="00F85C1A">
          <w:rPr>
            <w:webHidden/>
          </w:rPr>
          <w:t>10</w:t>
        </w:r>
        <w:r w:rsidR="00B46C88">
          <w:rPr>
            <w:webHidden/>
          </w:rPr>
          <w:fldChar w:fldCharType="end"/>
        </w:r>
      </w:hyperlink>
    </w:p>
    <w:p w14:paraId="07077432" w14:textId="324D5AED" w:rsidR="00B46C88" w:rsidRDefault="0090686B">
      <w:pPr>
        <w:pStyle w:val="14"/>
        <w:rPr>
          <w:rFonts w:asciiTheme="minorHAnsi" w:eastAsiaTheme="minorEastAsia" w:hAnsiTheme="minorHAnsi" w:cstheme="minorBidi"/>
          <w:b w:val="0"/>
          <w:sz w:val="22"/>
          <w:szCs w:val="22"/>
        </w:rPr>
      </w:pPr>
      <w:hyperlink w:anchor="_Toc156246838" w:history="1">
        <w:r w:rsidR="00B46C88" w:rsidRPr="00D85EF7">
          <w:rPr>
            <w:rStyle w:val="af8"/>
          </w:rPr>
          <w:t>8. Функции управления</w:t>
        </w:r>
        <w:r w:rsidR="00B46C88">
          <w:rPr>
            <w:webHidden/>
          </w:rPr>
          <w:tab/>
        </w:r>
        <w:r w:rsidR="00B46C88">
          <w:rPr>
            <w:webHidden/>
          </w:rPr>
          <w:fldChar w:fldCharType="begin"/>
        </w:r>
        <w:r w:rsidR="00B46C88">
          <w:rPr>
            <w:webHidden/>
          </w:rPr>
          <w:instrText xml:space="preserve"> PAGEREF _Toc156246838 \h </w:instrText>
        </w:r>
        <w:r w:rsidR="00B46C88">
          <w:rPr>
            <w:webHidden/>
          </w:rPr>
        </w:r>
        <w:r w:rsidR="00B46C88">
          <w:rPr>
            <w:webHidden/>
          </w:rPr>
          <w:fldChar w:fldCharType="separate"/>
        </w:r>
        <w:r w:rsidR="00F85C1A">
          <w:rPr>
            <w:webHidden/>
          </w:rPr>
          <w:t>10</w:t>
        </w:r>
        <w:r w:rsidR="00B46C88">
          <w:rPr>
            <w:webHidden/>
          </w:rPr>
          <w:fldChar w:fldCharType="end"/>
        </w:r>
      </w:hyperlink>
    </w:p>
    <w:p w14:paraId="440145C1" w14:textId="6A6AB419" w:rsidR="00B46C88" w:rsidRDefault="0090686B">
      <w:pPr>
        <w:pStyle w:val="14"/>
        <w:rPr>
          <w:rFonts w:asciiTheme="minorHAnsi" w:eastAsiaTheme="minorEastAsia" w:hAnsiTheme="minorHAnsi" w:cstheme="minorBidi"/>
          <w:b w:val="0"/>
          <w:sz w:val="22"/>
          <w:szCs w:val="22"/>
        </w:rPr>
      </w:pPr>
      <w:hyperlink w:anchor="_Toc156246839" w:history="1">
        <w:r w:rsidR="00B46C88" w:rsidRPr="00D85EF7">
          <w:rPr>
            <w:rStyle w:val="af8"/>
          </w:rPr>
          <w:t>Приложение А Сокращения и аббревиатуры</w:t>
        </w:r>
        <w:r w:rsidR="00B46C88">
          <w:rPr>
            <w:webHidden/>
          </w:rPr>
          <w:tab/>
        </w:r>
        <w:r w:rsidR="00B46C88">
          <w:rPr>
            <w:webHidden/>
          </w:rPr>
          <w:fldChar w:fldCharType="begin"/>
        </w:r>
        <w:r w:rsidR="00B46C88">
          <w:rPr>
            <w:webHidden/>
          </w:rPr>
          <w:instrText xml:space="preserve"> PAGEREF _Toc156246839 \h </w:instrText>
        </w:r>
        <w:r w:rsidR="00B46C88">
          <w:rPr>
            <w:webHidden/>
          </w:rPr>
        </w:r>
        <w:r w:rsidR="00B46C88">
          <w:rPr>
            <w:webHidden/>
          </w:rPr>
          <w:fldChar w:fldCharType="separate"/>
        </w:r>
        <w:r w:rsidR="00F85C1A">
          <w:rPr>
            <w:webHidden/>
          </w:rPr>
          <w:t>11</w:t>
        </w:r>
        <w:r w:rsidR="00B46C88">
          <w:rPr>
            <w:webHidden/>
          </w:rPr>
          <w:fldChar w:fldCharType="end"/>
        </w:r>
      </w:hyperlink>
    </w:p>
    <w:p w14:paraId="667D0906" w14:textId="0A91D775" w:rsidR="00F85C1A" w:rsidRDefault="0090686B" w:rsidP="00F85C1A">
      <w:pPr>
        <w:pStyle w:val="14"/>
      </w:pPr>
      <w:hyperlink w:anchor="_Toc156246840" w:history="1">
        <w:r w:rsidR="00B46C88" w:rsidRPr="00D85EF7">
          <w:rPr>
            <w:rStyle w:val="af8"/>
          </w:rPr>
          <w:t>Приложение Б Термины</w:t>
        </w:r>
        <w:r w:rsidR="00B46C88">
          <w:rPr>
            <w:webHidden/>
          </w:rPr>
          <w:tab/>
        </w:r>
        <w:r w:rsidR="00B46C88">
          <w:rPr>
            <w:webHidden/>
          </w:rPr>
          <w:fldChar w:fldCharType="begin"/>
        </w:r>
        <w:r w:rsidR="00B46C88">
          <w:rPr>
            <w:webHidden/>
          </w:rPr>
          <w:instrText xml:space="preserve"> PAGEREF _Toc156246840 \h </w:instrText>
        </w:r>
        <w:r w:rsidR="00B46C88">
          <w:rPr>
            <w:webHidden/>
          </w:rPr>
        </w:r>
        <w:r w:rsidR="00B46C88">
          <w:rPr>
            <w:webHidden/>
          </w:rPr>
          <w:fldChar w:fldCharType="separate"/>
        </w:r>
        <w:r w:rsidR="00F85C1A">
          <w:rPr>
            <w:webHidden/>
          </w:rPr>
          <w:t>12</w:t>
        </w:r>
        <w:r w:rsidR="00B46C88">
          <w:rPr>
            <w:webHidden/>
          </w:rPr>
          <w:fldChar w:fldCharType="end"/>
        </w:r>
      </w:hyperlink>
    </w:p>
    <w:p w14:paraId="4E23FE53" w14:textId="2A8C1B48" w:rsidR="00F85C1A" w:rsidRPr="00F85C1A" w:rsidRDefault="00F85C1A" w:rsidP="00A95D43">
      <w:pPr>
        <w:ind w:right="142" w:firstLine="0"/>
        <w:jc w:val="left"/>
        <w:rPr>
          <w:rFonts w:ascii="Tahoma" w:hAnsi="Tahoma" w:cs="Tahoma"/>
          <w:b/>
          <w:noProof/>
        </w:rPr>
      </w:pPr>
      <w:r w:rsidRPr="00F85C1A">
        <w:rPr>
          <w:rFonts w:ascii="Tahoma" w:hAnsi="Tahoma" w:cs="Tahoma"/>
          <w:b/>
          <w:noProof/>
        </w:rPr>
        <w:t xml:space="preserve">Приложение В </w:t>
      </w:r>
      <w:r w:rsidR="001C6463">
        <w:rPr>
          <w:rFonts w:ascii="Tahoma" w:hAnsi="Tahoma" w:cs="Tahoma"/>
          <w:b/>
          <w:noProof/>
        </w:rPr>
        <w:t>Программа мероприятий по взаимодействию с заинтересованными сторонами…………………………………………….</w:t>
      </w:r>
      <w:r>
        <w:rPr>
          <w:rFonts w:ascii="Tahoma" w:hAnsi="Tahoma" w:cs="Tahoma"/>
          <w:b/>
          <w:noProof/>
        </w:rPr>
        <w:t>……..13</w:t>
      </w:r>
    </w:p>
    <w:p w14:paraId="0EEEE97E" w14:textId="59CBF021" w:rsidR="00F85C1A" w:rsidRPr="00F85C1A" w:rsidRDefault="00F85C1A" w:rsidP="00F85C1A">
      <w:pPr>
        <w:rPr>
          <w:noProof/>
        </w:rPr>
      </w:pPr>
    </w:p>
    <w:p w14:paraId="3880AF4E" w14:textId="77777777" w:rsidR="00F85C1A" w:rsidRPr="00F85C1A" w:rsidRDefault="00F85C1A" w:rsidP="00F85C1A">
      <w:pPr>
        <w:rPr>
          <w:rFonts w:eastAsiaTheme="minorEastAsia"/>
          <w:noProof/>
        </w:rPr>
      </w:pPr>
    </w:p>
    <w:p w14:paraId="0BFD705A" w14:textId="18213E9D" w:rsidR="002054AE" w:rsidRPr="00BB6B0D" w:rsidRDefault="008031B5" w:rsidP="005448E6">
      <w:pPr>
        <w:pStyle w:val="14"/>
      </w:pPr>
      <w:r w:rsidRPr="000E4D60">
        <w:rPr>
          <w:b w:val="0"/>
        </w:rPr>
        <w:fldChar w:fldCharType="end"/>
      </w:r>
    </w:p>
    <w:p w14:paraId="14CBE6FE" w14:textId="77777777" w:rsidR="00F9559D" w:rsidRPr="00663EB3" w:rsidRDefault="00F9559D" w:rsidP="00B46822">
      <w:pPr>
        <w:pStyle w:val="aff6"/>
        <w:spacing w:before="60" w:after="60"/>
        <w:contextualSpacing/>
        <w:rPr>
          <w:rFonts w:ascii="Tahoma" w:hAnsi="Tahoma" w:cs="Tahoma"/>
        </w:rPr>
      </w:pPr>
      <w:r w:rsidRPr="00663EB3">
        <w:br w:type="page"/>
      </w:r>
    </w:p>
    <w:p w14:paraId="6D695DE3" w14:textId="541C2350" w:rsidR="00F847A0" w:rsidRDefault="007044AE" w:rsidP="0030312B">
      <w:pPr>
        <w:pStyle w:val="11"/>
        <w:spacing w:before="0" w:after="120"/>
        <w:contextualSpacing/>
        <w:rPr>
          <w:rFonts w:ascii="Tahoma" w:hAnsi="Tahoma" w:cs="Tahoma"/>
        </w:rPr>
      </w:pPr>
      <w:bookmarkStart w:id="0" w:name="_Toc156246831"/>
      <w:r>
        <w:rPr>
          <w:rFonts w:ascii="Tahoma" w:hAnsi="Tahoma" w:cs="Tahoma"/>
        </w:rPr>
        <w:lastRenderedPageBreak/>
        <w:t>Введение</w:t>
      </w:r>
      <w:bookmarkEnd w:id="0"/>
    </w:p>
    <w:p w14:paraId="2EA3C788" w14:textId="4BB87DD3" w:rsidR="00541222" w:rsidRPr="005C7A64" w:rsidRDefault="00180663" w:rsidP="00541222">
      <w:pPr>
        <w:pStyle w:val="23"/>
        <w:spacing w:after="120"/>
        <w:ind w:left="0"/>
        <w:contextualSpacing/>
        <w:rPr>
          <w:rFonts w:cs="Tahoma"/>
          <w:b/>
          <w:bCs/>
        </w:rPr>
      </w:pPr>
      <w:r>
        <w:rPr>
          <w:rFonts w:cs="Tahoma"/>
          <w:b/>
          <w:bCs/>
        </w:rPr>
        <w:t>Что такое ПВЗС?</w:t>
      </w:r>
      <w:r w:rsidR="00541222" w:rsidRPr="005C7A64">
        <w:rPr>
          <w:rFonts w:cs="Tahoma"/>
          <w:b/>
          <w:bCs/>
        </w:rPr>
        <w:t xml:space="preserve"> </w:t>
      </w:r>
    </w:p>
    <w:p w14:paraId="6F7F2302" w14:textId="207BB8D1" w:rsidR="00785D09" w:rsidRPr="00785D09" w:rsidRDefault="00785D09" w:rsidP="00B026D0">
      <w:pPr>
        <w:spacing w:before="60"/>
        <w:rPr>
          <w:rFonts w:ascii="Tahoma" w:eastAsia="Calibri" w:hAnsi="Tahoma" w:cs="Tahoma"/>
          <w:lang w:eastAsia="en-US"/>
        </w:rPr>
      </w:pPr>
      <w:r w:rsidRPr="00785D09">
        <w:rPr>
          <w:rFonts w:ascii="Tahoma" w:eastAsia="Calibri" w:hAnsi="Tahoma" w:cs="Tahoma"/>
          <w:lang w:eastAsia="en-US"/>
        </w:rPr>
        <w:t xml:space="preserve">Настоящий документ является Планом взаимодействия с заинтересованными сторонами (далее – </w:t>
      </w:r>
      <w:r w:rsidR="00A00B1D">
        <w:rPr>
          <w:rFonts w:ascii="Tahoma" w:eastAsia="Calibri" w:hAnsi="Tahoma" w:cs="Tahoma"/>
          <w:lang w:eastAsia="en-US"/>
        </w:rPr>
        <w:t>«План» или «</w:t>
      </w:r>
      <w:r w:rsidRPr="00785D09">
        <w:rPr>
          <w:rFonts w:ascii="Tahoma" w:eastAsia="Calibri" w:hAnsi="Tahoma" w:cs="Tahoma"/>
          <w:lang w:eastAsia="en-US"/>
        </w:rPr>
        <w:t>ПВЗС</w:t>
      </w:r>
      <w:r w:rsidR="00A00B1D">
        <w:rPr>
          <w:rFonts w:ascii="Tahoma" w:eastAsia="Calibri" w:hAnsi="Tahoma" w:cs="Tahoma"/>
          <w:lang w:eastAsia="en-US"/>
        </w:rPr>
        <w:t>»</w:t>
      </w:r>
      <w:r w:rsidRPr="00785D09">
        <w:rPr>
          <w:rFonts w:ascii="Tahoma" w:eastAsia="Calibri" w:hAnsi="Tahoma" w:cs="Tahoma"/>
          <w:lang w:eastAsia="en-US"/>
        </w:rPr>
        <w:t>)</w:t>
      </w:r>
      <w:r w:rsidR="00A00B1D">
        <w:rPr>
          <w:rFonts w:ascii="Tahoma" w:eastAsia="Calibri" w:hAnsi="Tahoma" w:cs="Tahoma"/>
          <w:lang w:eastAsia="en-US"/>
        </w:rPr>
        <w:t xml:space="preserve"> </w:t>
      </w:r>
      <w:r w:rsidR="00A9531B" w:rsidRPr="00A9531B">
        <w:rPr>
          <w:rFonts w:ascii="Tahoma" w:eastAsia="Calibri" w:hAnsi="Tahoma" w:cs="Tahoma"/>
          <w:lang w:eastAsia="en-US"/>
        </w:rPr>
        <w:t>Забайка</w:t>
      </w:r>
      <w:r w:rsidR="00A00B1D" w:rsidRPr="00A9531B">
        <w:rPr>
          <w:rFonts w:ascii="Tahoma" w:eastAsia="Calibri" w:hAnsi="Tahoma" w:cs="Tahoma"/>
          <w:lang w:eastAsia="en-US"/>
        </w:rPr>
        <w:t>льского дивизиона</w:t>
      </w:r>
      <w:r w:rsidR="00A00B1D">
        <w:rPr>
          <w:rFonts w:ascii="Tahoma" w:eastAsia="Calibri" w:hAnsi="Tahoma" w:cs="Tahoma"/>
          <w:lang w:eastAsia="en-US"/>
        </w:rPr>
        <w:t xml:space="preserve"> компании ПАО «ГМК «Норильский никель»</w:t>
      </w:r>
      <w:r w:rsidR="00541222">
        <w:rPr>
          <w:rFonts w:ascii="Tahoma" w:eastAsia="Calibri" w:hAnsi="Tahoma" w:cs="Tahoma"/>
          <w:lang w:eastAsia="en-US"/>
        </w:rPr>
        <w:t xml:space="preserve"> (далее – «Компания»)</w:t>
      </w:r>
      <w:r w:rsidR="00A00B1D">
        <w:rPr>
          <w:rFonts w:ascii="Tahoma" w:eastAsia="Calibri" w:hAnsi="Tahoma" w:cs="Tahoma"/>
          <w:lang w:eastAsia="en-US"/>
        </w:rPr>
        <w:t>.</w:t>
      </w:r>
      <w:r w:rsidR="00541222">
        <w:rPr>
          <w:rFonts w:ascii="Tahoma" w:eastAsia="Calibri" w:hAnsi="Tahoma" w:cs="Tahoma"/>
          <w:lang w:eastAsia="en-US"/>
        </w:rPr>
        <w:t xml:space="preserve"> </w:t>
      </w:r>
      <w:r w:rsidR="00A00B1D">
        <w:rPr>
          <w:rFonts w:ascii="Tahoma" w:eastAsia="Calibri" w:hAnsi="Tahoma" w:cs="Tahoma"/>
          <w:lang w:eastAsia="en-US"/>
        </w:rPr>
        <w:t xml:space="preserve">План </w:t>
      </w:r>
      <w:r w:rsidR="00C50104" w:rsidRPr="00785D09">
        <w:rPr>
          <w:rFonts w:ascii="Tahoma" w:eastAsia="Calibri" w:hAnsi="Tahoma" w:cs="Tahoma"/>
          <w:lang w:eastAsia="en-US"/>
        </w:rPr>
        <w:t xml:space="preserve">подготовлен </w:t>
      </w:r>
      <w:r w:rsidR="00A00B1D">
        <w:rPr>
          <w:rFonts w:ascii="Tahoma" w:eastAsia="Calibri" w:hAnsi="Tahoma" w:cs="Tahoma"/>
          <w:lang w:eastAsia="en-US"/>
        </w:rPr>
        <w:t xml:space="preserve">специалистами </w:t>
      </w:r>
      <w:r w:rsidR="004367D8">
        <w:rPr>
          <w:rFonts w:ascii="Tahoma" w:eastAsia="Calibri" w:hAnsi="Tahoma" w:cs="Tahoma"/>
          <w:lang w:eastAsia="en-US"/>
        </w:rPr>
        <w:t>группы по устойчивому развитию ООО «ГРК «</w:t>
      </w:r>
      <w:proofErr w:type="spellStart"/>
      <w:r w:rsidR="004367D8">
        <w:rPr>
          <w:rFonts w:ascii="Tahoma" w:eastAsia="Calibri" w:hAnsi="Tahoma" w:cs="Tahoma"/>
          <w:lang w:eastAsia="en-US"/>
        </w:rPr>
        <w:t>Быстринское</w:t>
      </w:r>
      <w:proofErr w:type="spellEnd"/>
      <w:r w:rsidR="004367D8">
        <w:rPr>
          <w:rFonts w:ascii="Tahoma" w:eastAsia="Calibri" w:hAnsi="Tahoma" w:cs="Tahoma"/>
          <w:lang w:eastAsia="en-US"/>
        </w:rPr>
        <w:t>»</w:t>
      </w:r>
      <w:r w:rsidRPr="00A9531B">
        <w:rPr>
          <w:rFonts w:ascii="Tahoma" w:eastAsia="Calibri" w:hAnsi="Tahoma" w:cs="Tahoma"/>
          <w:lang w:eastAsia="en-US"/>
        </w:rPr>
        <w:t xml:space="preserve"> (далее – </w:t>
      </w:r>
      <w:r w:rsidR="00541222" w:rsidRPr="00A9531B">
        <w:rPr>
          <w:rFonts w:ascii="Tahoma" w:eastAsia="Calibri" w:hAnsi="Tahoma" w:cs="Tahoma"/>
          <w:lang w:eastAsia="en-US"/>
        </w:rPr>
        <w:t>«</w:t>
      </w:r>
      <w:r w:rsidR="004367D8">
        <w:rPr>
          <w:rFonts w:ascii="Tahoma" w:eastAsia="Calibri" w:hAnsi="Tahoma" w:cs="Tahoma"/>
          <w:lang w:eastAsia="en-US"/>
        </w:rPr>
        <w:t>ГРКБ</w:t>
      </w:r>
      <w:r w:rsidR="005C6AD0">
        <w:rPr>
          <w:rFonts w:ascii="Tahoma" w:eastAsia="Calibri" w:hAnsi="Tahoma" w:cs="Tahoma"/>
          <w:lang w:eastAsia="en-US"/>
        </w:rPr>
        <w:t>, Общество</w:t>
      </w:r>
      <w:r w:rsidR="00541222" w:rsidRPr="00A9531B">
        <w:rPr>
          <w:rFonts w:ascii="Tahoma" w:eastAsia="Calibri" w:hAnsi="Tahoma" w:cs="Tahoma"/>
          <w:lang w:eastAsia="en-US"/>
        </w:rPr>
        <w:t>»</w:t>
      </w:r>
      <w:r w:rsidRPr="00A9531B">
        <w:rPr>
          <w:rFonts w:ascii="Tahoma" w:eastAsia="Calibri" w:hAnsi="Tahoma" w:cs="Tahoma"/>
          <w:lang w:eastAsia="en-US"/>
        </w:rPr>
        <w:t>)</w:t>
      </w:r>
      <w:r w:rsidRPr="00785D09">
        <w:rPr>
          <w:rFonts w:ascii="Tahoma" w:eastAsia="Calibri" w:hAnsi="Tahoma" w:cs="Tahoma"/>
          <w:lang w:eastAsia="en-US"/>
        </w:rPr>
        <w:t xml:space="preserve">. </w:t>
      </w:r>
    </w:p>
    <w:p w14:paraId="37314B5F" w14:textId="630FB062" w:rsidR="003F4D2D" w:rsidRDefault="008D4158" w:rsidP="0084201B">
      <w:pPr>
        <w:spacing w:before="60"/>
        <w:rPr>
          <w:rFonts w:ascii="Tahoma" w:eastAsia="Calibri" w:hAnsi="Tahoma" w:cs="Tahoma"/>
          <w:lang w:eastAsia="en-US"/>
        </w:rPr>
      </w:pPr>
      <w:r>
        <w:rPr>
          <w:rFonts w:ascii="Tahoma" w:eastAsia="Calibri" w:hAnsi="Tahoma" w:cs="Tahoma"/>
          <w:lang w:eastAsia="en-US"/>
        </w:rPr>
        <w:t>План взаимодействия с заинтересованными сторонами является публичным документом, создаваемым Компанией ежегодно для удобства</w:t>
      </w:r>
      <w:r w:rsidR="00FD328C">
        <w:rPr>
          <w:rFonts w:ascii="Tahoma" w:eastAsia="Calibri" w:hAnsi="Tahoma" w:cs="Tahoma"/>
          <w:lang w:eastAsia="en-US"/>
        </w:rPr>
        <w:t xml:space="preserve"> коммуникации с заинтересованными</w:t>
      </w:r>
      <w:r>
        <w:rPr>
          <w:rFonts w:ascii="Tahoma" w:eastAsia="Calibri" w:hAnsi="Tahoma" w:cs="Tahoma"/>
          <w:lang w:eastAsia="en-US"/>
        </w:rPr>
        <w:t xml:space="preserve"> сторон</w:t>
      </w:r>
      <w:r w:rsidR="00FD328C">
        <w:rPr>
          <w:rFonts w:ascii="Tahoma" w:eastAsia="Calibri" w:hAnsi="Tahoma" w:cs="Tahoma"/>
          <w:lang w:eastAsia="en-US"/>
        </w:rPr>
        <w:t>ами</w:t>
      </w:r>
      <w:r>
        <w:rPr>
          <w:rFonts w:ascii="Tahoma" w:eastAsia="Calibri" w:hAnsi="Tahoma" w:cs="Tahoma"/>
          <w:lang w:eastAsia="en-US"/>
        </w:rPr>
        <w:t>. В План включается информация по проводимым Компанией мероприятиям по вопросам охраны окружающей среды и управлением воздействиями, деятельности Компании в части социальной сферы и ключевым изменениям в ее операционной деятельности.</w:t>
      </w:r>
    </w:p>
    <w:p w14:paraId="3954BE88" w14:textId="38F2987A" w:rsidR="008D4158" w:rsidRPr="003F4D2D" w:rsidRDefault="003F4D2D" w:rsidP="00B026D0">
      <w:pPr>
        <w:spacing w:before="60"/>
        <w:rPr>
          <w:rFonts w:ascii="Tahoma" w:eastAsia="Calibri" w:hAnsi="Tahoma" w:cs="Tahoma"/>
          <w:lang w:eastAsia="en-US"/>
        </w:rPr>
      </w:pPr>
      <w:r>
        <w:rPr>
          <w:rFonts w:ascii="Tahoma" w:eastAsia="Calibri" w:hAnsi="Tahoma" w:cs="Tahoma"/>
          <w:lang w:eastAsia="en-US"/>
        </w:rPr>
        <w:t xml:space="preserve">В рамках взаимодействия Компания придерживается принципа </w:t>
      </w:r>
      <w:r w:rsidR="00FD328C">
        <w:rPr>
          <w:rFonts w:ascii="Tahoma" w:eastAsia="Calibri" w:hAnsi="Tahoma" w:cs="Tahoma"/>
          <w:lang w:eastAsia="en-US"/>
        </w:rPr>
        <w:t xml:space="preserve">открытого </w:t>
      </w:r>
      <w:r>
        <w:rPr>
          <w:rFonts w:ascii="Tahoma" w:eastAsia="Calibri" w:hAnsi="Tahoma" w:cs="Tahoma"/>
          <w:lang w:eastAsia="en-US"/>
        </w:rPr>
        <w:t xml:space="preserve">диалога, предоставляя информацию заинтересованным сторонам по ключевым вопросам и ожидая обратной связи в виде мнений, вопросов, замечаний и </w:t>
      </w:r>
      <w:r w:rsidR="00A9531B">
        <w:rPr>
          <w:rFonts w:ascii="Tahoma" w:eastAsia="Calibri" w:hAnsi="Tahoma" w:cs="Tahoma"/>
          <w:lang w:eastAsia="en-US"/>
        </w:rPr>
        <w:t>предложений для выработки совместных решений,</w:t>
      </w:r>
      <w:r w:rsidR="00FD328C">
        <w:rPr>
          <w:rFonts w:ascii="Tahoma" w:eastAsia="Calibri" w:hAnsi="Tahoma" w:cs="Tahoma"/>
          <w:lang w:eastAsia="en-US"/>
        </w:rPr>
        <w:t xml:space="preserve"> и поиска компромиссов</w:t>
      </w:r>
      <w:r>
        <w:rPr>
          <w:rFonts w:ascii="Tahoma" w:eastAsia="Calibri" w:hAnsi="Tahoma" w:cs="Tahoma"/>
          <w:lang w:eastAsia="en-US"/>
        </w:rPr>
        <w:t>.</w:t>
      </w:r>
    </w:p>
    <w:p w14:paraId="5C678FAA" w14:textId="26DB750F" w:rsidR="00785D09" w:rsidRDefault="00C50104" w:rsidP="0084201B">
      <w:pPr>
        <w:spacing w:before="60"/>
        <w:rPr>
          <w:rFonts w:ascii="Tahoma" w:eastAsia="Calibri" w:hAnsi="Tahoma" w:cs="Tahoma"/>
          <w:lang w:eastAsia="en-US"/>
        </w:rPr>
      </w:pPr>
      <w:r w:rsidRPr="00C50104">
        <w:rPr>
          <w:rFonts w:ascii="Tahoma" w:eastAsia="Calibri" w:hAnsi="Tahoma" w:cs="Tahoma"/>
          <w:lang w:eastAsia="en-US"/>
        </w:rPr>
        <w:t xml:space="preserve">ПВЗС – это «живой» документ, который </w:t>
      </w:r>
      <w:r w:rsidR="00B56DD8">
        <w:rPr>
          <w:rFonts w:ascii="Tahoma" w:eastAsia="Calibri" w:hAnsi="Tahoma" w:cs="Tahoma"/>
          <w:lang w:eastAsia="en-US"/>
        </w:rPr>
        <w:t xml:space="preserve">учитывает потребности </w:t>
      </w:r>
      <w:r w:rsidR="00171F7E">
        <w:rPr>
          <w:rFonts w:ascii="Tahoma" w:eastAsia="Calibri" w:hAnsi="Tahoma" w:cs="Tahoma"/>
          <w:lang w:eastAsia="en-US"/>
        </w:rPr>
        <w:t xml:space="preserve">заинтересованных сторон </w:t>
      </w:r>
      <w:r w:rsidR="00B56DD8">
        <w:rPr>
          <w:rFonts w:ascii="Tahoma" w:eastAsia="Calibri" w:hAnsi="Tahoma" w:cs="Tahoma"/>
          <w:lang w:eastAsia="en-US"/>
        </w:rPr>
        <w:t xml:space="preserve">и </w:t>
      </w:r>
      <w:r>
        <w:rPr>
          <w:rFonts w:ascii="Tahoma" w:eastAsia="Calibri" w:hAnsi="Tahoma" w:cs="Tahoma"/>
          <w:lang w:eastAsia="en-US"/>
        </w:rPr>
        <w:t>обновляется</w:t>
      </w:r>
      <w:r w:rsidR="00B56DD8">
        <w:rPr>
          <w:rFonts w:ascii="Tahoma" w:eastAsia="Calibri" w:hAnsi="Tahoma" w:cs="Tahoma"/>
          <w:lang w:eastAsia="en-US"/>
        </w:rPr>
        <w:t xml:space="preserve"> с учетом их мнения </w:t>
      </w:r>
      <w:r>
        <w:rPr>
          <w:rFonts w:ascii="Tahoma" w:eastAsia="Calibri" w:hAnsi="Tahoma" w:cs="Tahoma"/>
          <w:lang w:eastAsia="en-US"/>
        </w:rPr>
        <w:t>на ежегодной основе</w:t>
      </w:r>
      <w:r w:rsidRPr="00C50104">
        <w:rPr>
          <w:rFonts w:ascii="Tahoma" w:eastAsia="Calibri" w:hAnsi="Tahoma" w:cs="Tahoma"/>
          <w:lang w:eastAsia="en-US"/>
        </w:rPr>
        <w:t xml:space="preserve">. </w:t>
      </w:r>
      <w:r w:rsidRPr="00A9531B">
        <w:rPr>
          <w:rFonts w:ascii="Tahoma" w:eastAsia="Calibri" w:hAnsi="Tahoma" w:cs="Tahoma"/>
          <w:lang w:eastAsia="en-US"/>
        </w:rPr>
        <w:t xml:space="preserve">В основу ПВЗС заложен непрерывный подход, который предполагает обновление по мере необходимости в случае в случае любых изменений </w:t>
      </w:r>
      <w:r w:rsidR="00B56DD8" w:rsidRPr="00A9531B">
        <w:rPr>
          <w:rFonts w:ascii="Tahoma" w:eastAsia="Calibri" w:hAnsi="Tahoma" w:cs="Tahoma"/>
          <w:lang w:eastAsia="en-US"/>
        </w:rPr>
        <w:t xml:space="preserve">в операционной или инвестиционной деятельности Компании </w:t>
      </w:r>
      <w:r w:rsidRPr="00A9531B">
        <w:rPr>
          <w:rFonts w:ascii="Tahoma" w:eastAsia="Calibri" w:hAnsi="Tahoma" w:cs="Tahoma"/>
          <w:lang w:eastAsia="en-US"/>
        </w:rPr>
        <w:t>или выявлении новых заинтересованных сторон.</w:t>
      </w:r>
    </w:p>
    <w:p w14:paraId="0B34A570" w14:textId="77777777" w:rsidR="003F4D2D" w:rsidRDefault="003F4D2D" w:rsidP="0084201B">
      <w:pPr>
        <w:spacing w:before="60"/>
        <w:rPr>
          <w:rFonts w:ascii="Tahoma" w:eastAsia="Calibri" w:hAnsi="Tahoma" w:cs="Tahoma"/>
          <w:lang w:eastAsia="en-US"/>
        </w:rPr>
      </w:pPr>
    </w:p>
    <w:p w14:paraId="3691160C" w14:textId="77777777" w:rsidR="003F4D2D" w:rsidRPr="005C7A64" w:rsidRDefault="003F4D2D" w:rsidP="003F4D2D">
      <w:pPr>
        <w:pStyle w:val="23"/>
        <w:spacing w:after="120"/>
        <w:ind w:left="0"/>
        <w:contextualSpacing/>
        <w:rPr>
          <w:rFonts w:eastAsia="Calibri" w:cs="Tahoma"/>
          <w:b/>
          <w:bCs/>
        </w:rPr>
      </w:pPr>
      <w:r w:rsidRPr="005C7A64">
        <w:rPr>
          <w:rFonts w:eastAsia="Calibri" w:cs="Tahoma"/>
          <w:b/>
          <w:bCs/>
        </w:rPr>
        <w:t>Для кого предназначен ПВЗС?</w:t>
      </w:r>
    </w:p>
    <w:p w14:paraId="7707AAA4" w14:textId="63F624BF" w:rsidR="003F4D2D" w:rsidRPr="00B5762D" w:rsidRDefault="003F4D2D" w:rsidP="003F4D2D">
      <w:pPr>
        <w:rPr>
          <w:rFonts w:ascii="Tahoma" w:eastAsia="Calibri" w:hAnsi="Tahoma" w:cs="Tahoma"/>
        </w:rPr>
      </w:pPr>
      <w:r>
        <w:rPr>
          <w:rFonts w:ascii="Tahoma" w:eastAsia="Calibri" w:hAnsi="Tahoma" w:cs="Tahoma"/>
        </w:rPr>
        <w:t xml:space="preserve">Данный План разработан для всех заинтересованных сторон, которые могут быть так или иначе затронуты деятельностью Компании в </w:t>
      </w:r>
      <w:r w:rsidR="00A9531B" w:rsidRPr="00A9531B">
        <w:rPr>
          <w:rFonts w:ascii="Tahoma" w:eastAsia="Calibri" w:hAnsi="Tahoma" w:cs="Tahoma"/>
        </w:rPr>
        <w:t>Забайка</w:t>
      </w:r>
      <w:r w:rsidRPr="00A9531B">
        <w:rPr>
          <w:rFonts w:ascii="Tahoma" w:eastAsia="Calibri" w:hAnsi="Tahoma" w:cs="Tahoma"/>
        </w:rPr>
        <w:t xml:space="preserve">льском дивизионе, а также иметь интерес или возможность влияния на </w:t>
      </w:r>
      <w:r w:rsidR="00171F7E" w:rsidRPr="00A9531B">
        <w:rPr>
          <w:rFonts w:ascii="Tahoma" w:eastAsia="Calibri" w:hAnsi="Tahoma" w:cs="Tahoma"/>
        </w:rPr>
        <w:t xml:space="preserve">деятельность </w:t>
      </w:r>
      <w:r w:rsidRPr="00A9531B">
        <w:rPr>
          <w:rFonts w:ascii="Tahoma" w:eastAsia="Calibri" w:hAnsi="Tahoma" w:cs="Tahoma"/>
        </w:rPr>
        <w:t>Компани</w:t>
      </w:r>
      <w:r w:rsidR="00171F7E" w:rsidRPr="00A9531B">
        <w:rPr>
          <w:rFonts w:ascii="Tahoma" w:eastAsia="Calibri" w:hAnsi="Tahoma" w:cs="Tahoma"/>
        </w:rPr>
        <w:t>и</w:t>
      </w:r>
      <w:r w:rsidRPr="00A9531B">
        <w:rPr>
          <w:rFonts w:ascii="Tahoma" w:eastAsia="Calibri" w:hAnsi="Tahoma" w:cs="Tahoma"/>
        </w:rPr>
        <w:t xml:space="preserve"> в целом. К таким заинтересованным сторонам относ</w:t>
      </w:r>
      <w:r w:rsidR="00171F7E" w:rsidRPr="00A9531B">
        <w:rPr>
          <w:rFonts w:ascii="Tahoma" w:eastAsia="Calibri" w:hAnsi="Tahoma" w:cs="Tahoma"/>
        </w:rPr>
        <w:t>ят</w:t>
      </w:r>
      <w:r w:rsidRPr="00A9531B">
        <w:rPr>
          <w:rFonts w:ascii="Tahoma" w:eastAsia="Calibri" w:hAnsi="Tahoma" w:cs="Tahoma"/>
        </w:rPr>
        <w:t>ся</w:t>
      </w:r>
      <w:r w:rsidR="00171F7E">
        <w:rPr>
          <w:rFonts w:ascii="Tahoma" w:eastAsia="Calibri" w:hAnsi="Tahoma" w:cs="Tahoma"/>
        </w:rPr>
        <w:t>:</w:t>
      </w:r>
      <w:r>
        <w:rPr>
          <w:rFonts w:ascii="Tahoma" w:eastAsia="Calibri" w:hAnsi="Tahoma" w:cs="Tahoma"/>
        </w:rPr>
        <w:t xml:space="preserve"> местное население, общественные организации, органы власти, СМИ и др</w:t>
      </w:r>
      <w:r w:rsidR="00171F7E">
        <w:rPr>
          <w:rFonts w:ascii="Tahoma" w:eastAsia="Calibri" w:hAnsi="Tahoma" w:cs="Tahoma"/>
        </w:rPr>
        <w:t>угие</w:t>
      </w:r>
      <w:r>
        <w:rPr>
          <w:rFonts w:ascii="Tahoma" w:eastAsia="Calibri" w:hAnsi="Tahoma" w:cs="Tahoma"/>
        </w:rPr>
        <w:t xml:space="preserve"> группы, более подробно рассматриваемые в Разделе </w:t>
      </w:r>
      <w:r>
        <w:rPr>
          <w:rFonts w:ascii="Tahoma" w:eastAsia="Calibri" w:hAnsi="Tahoma" w:cs="Tahoma"/>
        </w:rPr>
        <w:fldChar w:fldCharType="begin"/>
      </w:r>
      <w:r>
        <w:rPr>
          <w:rFonts w:ascii="Tahoma" w:eastAsia="Calibri" w:hAnsi="Tahoma" w:cs="Tahoma"/>
        </w:rPr>
        <w:instrText xml:space="preserve"> REF _Ref163472985 \r \h </w:instrText>
      </w:r>
      <w:r>
        <w:rPr>
          <w:rFonts w:ascii="Tahoma" w:eastAsia="Calibri" w:hAnsi="Tahoma" w:cs="Tahoma"/>
        </w:rPr>
      </w:r>
      <w:r>
        <w:rPr>
          <w:rFonts w:ascii="Tahoma" w:eastAsia="Calibri" w:hAnsi="Tahoma" w:cs="Tahoma"/>
        </w:rPr>
        <w:fldChar w:fldCharType="separate"/>
      </w:r>
      <w:r>
        <w:rPr>
          <w:rFonts w:ascii="Tahoma" w:eastAsia="Calibri" w:hAnsi="Tahoma" w:cs="Tahoma"/>
        </w:rPr>
        <w:t>3</w:t>
      </w:r>
      <w:r>
        <w:rPr>
          <w:rFonts w:ascii="Tahoma" w:eastAsia="Calibri" w:hAnsi="Tahoma" w:cs="Tahoma"/>
        </w:rPr>
        <w:fldChar w:fldCharType="end"/>
      </w:r>
      <w:r>
        <w:rPr>
          <w:rFonts w:ascii="Tahoma" w:eastAsia="Calibri" w:hAnsi="Tahoma" w:cs="Tahoma"/>
        </w:rPr>
        <w:t>.</w:t>
      </w:r>
    </w:p>
    <w:p w14:paraId="455ABD76" w14:textId="77777777" w:rsidR="003F4D2D" w:rsidRDefault="003F4D2D" w:rsidP="0084201B">
      <w:pPr>
        <w:spacing w:before="60"/>
        <w:rPr>
          <w:rFonts w:ascii="Tahoma" w:eastAsia="Calibri" w:hAnsi="Tahoma" w:cs="Tahoma"/>
          <w:lang w:eastAsia="en-US"/>
        </w:rPr>
      </w:pPr>
    </w:p>
    <w:p w14:paraId="217D1E51" w14:textId="2D7ED6BB" w:rsidR="003F4D2D" w:rsidRPr="005C7A64" w:rsidRDefault="003F4D2D" w:rsidP="003F4D2D">
      <w:pPr>
        <w:pStyle w:val="23"/>
        <w:spacing w:after="120"/>
        <w:ind w:left="0"/>
        <w:contextualSpacing/>
        <w:rPr>
          <w:rFonts w:eastAsia="Calibri" w:cs="Tahoma"/>
          <w:b/>
          <w:bCs/>
        </w:rPr>
      </w:pPr>
      <w:r>
        <w:rPr>
          <w:rFonts w:eastAsia="Calibri" w:cs="Tahoma"/>
          <w:b/>
          <w:bCs/>
        </w:rPr>
        <w:t>Что включает в себя</w:t>
      </w:r>
      <w:r w:rsidRPr="005C7A64">
        <w:rPr>
          <w:rFonts w:eastAsia="Calibri" w:cs="Tahoma"/>
          <w:b/>
          <w:bCs/>
        </w:rPr>
        <w:t xml:space="preserve"> ПВЗС?</w:t>
      </w:r>
    </w:p>
    <w:p w14:paraId="6973AC8C" w14:textId="00447D2C" w:rsidR="00541222" w:rsidRDefault="00541222" w:rsidP="00B026D0">
      <w:pPr>
        <w:spacing w:before="60"/>
        <w:rPr>
          <w:rFonts w:ascii="Tahoma" w:eastAsia="Calibri" w:hAnsi="Tahoma" w:cs="Tahoma"/>
          <w:lang w:eastAsia="en-US"/>
        </w:rPr>
      </w:pPr>
      <w:r>
        <w:rPr>
          <w:rFonts w:ascii="Tahoma" w:eastAsia="Calibri" w:hAnsi="Tahoma" w:cs="Tahoma"/>
          <w:lang w:eastAsia="en-US"/>
        </w:rPr>
        <w:t>План взаимодействия включ</w:t>
      </w:r>
      <w:r w:rsidR="00171F7E">
        <w:rPr>
          <w:rFonts w:ascii="Tahoma" w:eastAsia="Calibri" w:hAnsi="Tahoma" w:cs="Tahoma"/>
          <w:lang w:eastAsia="en-US"/>
        </w:rPr>
        <w:t>ает</w:t>
      </w:r>
      <w:r>
        <w:rPr>
          <w:rFonts w:ascii="Tahoma" w:eastAsia="Calibri" w:hAnsi="Tahoma" w:cs="Tahoma"/>
          <w:lang w:eastAsia="en-US"/>
        </w:rPr>
        <w:t xml:space="preserve"> следующую информацию:</w:t>
      </w:r>
    </w:p>
    <w:p w14:paraId="72FEB453" w14:textId="0D730005" w:rsidR="00541222" w:rsidRDefault="00541222" w:rsidP="00B026D0">
      <w:pPr>
        <w:pStyle w:val="1"/>
        <w:numPr>
          <w:ilvl w:val="0"/>
          <w:numId w:val="17"/>
        </w:numPr>
        <w:tabs>
          <w:tab w:val="clear" w:pos="851"/>
          <w:tab w:val="left" w:pos="1440"/>
        </w:tabs>
        <w:spacing w:after="0"/>
        <w:ind w:left="709" w:firstLine="11"/>
        <w:contextualSpacing w:val="0"/>
      </w:pPr>
      <w:r>
        <w:t>Краткое описание ключевых планов Компании по ведению операционной и инвестиционной деятельности на территориях присутствия</w:t>
      </w:r>
      <w:r w:rsidR="00171F7E">
        <w:t xml:space="preserve">: </w:t>
      </w:r>
      <w:r>
        <w:t xml:space="preserve">Раздел </w:t>
      </w:r>
      <w:r>
        <w:fldChar w:fldCharType="begin"/>
      </w:r>
      <w:r>
        <w:instrText xml:space="preserve"> REF _Ref163472839 \r \h </w:instrText>
      </w:r>
      <w:r w:rsidR="00B5762D">
        <w:instrText xml:space="preserve"> \* MERGEFORMAT </w:instrText>
      </w:r>
      <w:r>
        <w:fldChar w:fldCharType="separate"/>
      </w:r>
      <w:r w:rsidR="00171F7E">
        <w:t>1.4</w:t>
      </w:r>
      <w:r>
        <w:fldChar w:fldCharType="end"/>
      </w:r>
      <w:r>
        <w:t>;</w:t>
      </w:r>
    </w:p>
    <w:p w14:paraId="0AFFCC4D" w14:textId="27ED9246" w:rsidR="00541222" w:rsidRDefault="00541222" w:rsidP="00B026D0">
      <w:pPr>
        <w:pStyle w:val="1"/>
        <w:numPr>
          <w:ilvl w:val="0"/>
          <w:numId w:val="17"/>
        </w:numPr>
        <w:tabs>
          <w:tab w:val="clear" w:pos="851"/>
          <w:tab w:val="left" w:pos="1440"/>
        </w:tabs>
        <w:spacing w:after="0"/>
        <w:ind w:left="709" w:firstLine="11"/>
        <w:contextualSpacing w:val="0"/>
      </w:pPr>
      <w:r>
        <w:t>Требования национального законодательства и международные лучшие практики в части взаимодействия с заинтересованными сторонами</w:t>
      </w:r>
      <w:r w:rsidR="00171F7E">
        <w:t xml:space="preserve">, которыми руководствуется Компания: </w:t>
      </w:r>
      <w:r>
        <w:t xml:space="preserve">Раздел </w:t>
      </w:r>
      <w:r>
        <w:fldChar w:fldCharType="begin"/>
      </w:r>
      <w:r>
        <w:instrText xml:space="preserve"> REF _Ref163472936 \r \h </w:instrText>
      </w:r>
      <w:r w:rsidR="00B5762D">
        <w:instrText xml:space="preserve"> \* MERGEFORMAT </w:instrText>
      </w:r>
      <w:r>
        <w:fldChar w:fldCharType="separate"/>
      </w:r>
      <w:r>
        <w:t>2</w:t>
      </w:r>
      <w:r>
        <w:fldChar w:fldCharType="end"/>
      </w:r>
      <w:r>
        <w:t>;</w:t>
      </w:r>
    </w:p>
    <w:p w14:paraId="198569D0" w14:textId="3684145E" w:rsidR="00541222" w:rsidRDefault="00541222" w:rsidP="00B026D0">
      <w:pPr>
        <w:pStyle w:val="1"/>
        <w:numPr>
          <w:ilvl w:val="0"/>
          <w:numId w:val="17"/>
        </w:numPr>
        <w:tabs>
          <w:tab w:val="clear" w:pos="851"/>
          <w:tab w:val="left" w:pos="1440"/>
        </w:tabs>
        <w:spacing w:after="0"/>
        <w:ind w:left="709" w:firstLine="11"/>
        <w:contextualSpacing w:val="0"/>
      </w:pPr>
      <w:r>
        <w:t>Результаты выявления и анализа заинтересованных сторон</w:t>
      </w:r>
      <w:r w:rsidR="00171F7E">
        <w:t xml:space="preserve">: </w:t>
      </w:r>
      <w:r>
        <w:t>Раздел</w:t>
      </w:r>
      <w:r w:rsidR="00171F7E">
        <w:t> </w:t>
      </w:r>
      <w:r>
        <w:fldChar w:fldCharType="begin"/>
      </w:r>
      <w:r>
        <w:instrText xml:space="preserve"> REF _Ref163472985 \r \h </w:instrText>
      </w:r>
      <w:r w:rsidR="00B5762D">
        <w:instrText xml:space="preserve"> \* MERGEFORMAT </w:instrText>
      </w:r>
      <w:r>
        <w:fldChar w:fldCharType="separate"/>
      </w:r>
      <w:r>
        <w:t>3</w:t>
      </w:r>
      <w:r>
        <w:fldChar w:fldCharType="end"/>
      </w:r>
      <w:r>
        <w:t>;</w:t>
      </w:r>
    </w:p>
    <w:p w14:paraId="17AE3CF2" w14:textId="2F82E75E" w:rsidR="00541222" w:rsidRDefault="00541222" w:rsidP="00B026D0">
      <w:pPr>
        <w:pStyle w:val="1"/>
        <w:numPr>
          <w:ilvl w:val="0"/>
          <w:numId w:val="17"/>
        </w:numPr>
        <w:tabs>
          <w:tab w:val="clear" w:pos="851"/>
          <w:tab w:val="left" w:pos="1440"/>
        </w:tabs>
        <w:spacing w:after="0"/>
        <w:ind w:left="709" w:firstLine="11"/>
        <w:contextualSpacing w:val="0"/>
      </w:pPr>
      <w:r>
        <w:t xml:space="preserve">Программу мероприятий на 2024 год, включая планы по публикации информации и проведению встреч </w:t>
      </w:r>
      <w:r w:rsidR="00180663">
        <w:t>с заинтересованных сторонами по различным вопросам</w:t>
      </w:r>
      <w:r w:rsidR="00171F7E">
        <w:t>:</w:t>
      </w:r>
      <w:r w:rsidR="00180663">
        <w:t xml:space="preserve"> Раздел </w:t>
      </w:r>
      <w:r w:rsidR="00180663">
        <w:fldChar w:fldCharType="begin"/>
      </w:r>
      <w:r w:rsidR="00180663">
        <w:instrText xml:space="preserve"> REF _Ref163473041 \r \h </w:instrText>
      </w:r>
      <w:r w:rsidR="00B5762D">
        <w:instrText xml:space="preserve"> \* MERGEFORMAT </w:instrText>
      </w:r>
      <w:r w:rsidR="00180663">
        <w:fldChar w:fldCharType="separate"/>
      </w:r>
      <w:r w:rsidR="00180663">
        <w:t>4</w:t>
      </w:r>
      <w:r w:rsidR="00180663">
        <w:fldChar w:fldCharType="end"/>
      </w:r>
      <w:r w:rsidR="00180663">
        <w:t>;</w:t>
      </w:r>
    </w:p>
    <w:p w14:paraId="021E9395" w14:textId="3E91500A" w:rsidR="00180663" w:rsidRDefault="00D76897" w:rsidP="00B026D0">
      <w:pPr>
        <w:pStyle w:val="1"/>
        <w:numPr>
          <w:ilvl w:val="0"/>
          <w:numId w:val="17"/>
        </w:numPr>
        <w:tabs>
          <w:tab w:val="clear" w:pos="851"/>
          <w:tab w:val="left" w:pos="1440"/>
        </w:tabs>
        <w:spacing w:after="0"/>
        <w:ind w:left="709" w:firstLine="11"/>
        <w:contextualSpacing w:val="0"/>
      </w:pPr>
      <w:r>
        <w:t xml:space="preserve">Способы подачи жалоб и обращений, а также </w:t>
      </w:r>
      <w:r w:rsidR="00171F7E">
        <w:t xml:space="preserve">описание того, </w:t>
      </w:r>
      <w:r>
        <w:t>каким образом Компания их рассматривает и принимает решение</w:t>
      </w:r>
      <w:r w:rsidR="00171F7E">
        <w:t xml:space="preserve">: </w:t>
      </w:r>
      <w:r>
        <w:t xml:space="preserve">Раздел </w:t>
      </w:r>
      <w:r>
        <w:fldChar w:fldCharType="begin"/>
      </w:r>
      <w:r>
        <w:instrText xml:space="preserve"> REF _Ref163474017 \r \h </w:instrText>
      </w:r>
      <w:r w:rsidR="00B5762D">
        <w:instrText xml:space="preserve"> \* MERGEFORMAT </w:instrText>
      </w:r>
      <w:r>
        <w:fldChar w:fldCharType="separate"/>
      </w:r>
      <w:r>
        <w:t>5</w:t>
      </w:r>
      <w:r>
        <w:fldChar w:fldCharType="end"/>
      </w:r>
      <w:r>
        <w:t>;</w:t>
      </w:r>
    </w:p>
    <w:p w14:paraId="0F3B4B6F" w14:textId="28DE36B1" w:rsidR="00D76897" w:rsidRDefault="00D76897" w:rsidP="00B026D0">
      <w:pPr>
        <w:pStyle w:val="1"/>
        <w:numPr>
          <w:ilvl w:val="0"/>
          <w:numId w:val="17"/>
        </w:numPr>
        <w:tabs>
          <w:tab w:val="clear" w:pos="851"/>
          <w:tab w:val="left" w:pos="1440"/>
        </w:tabs>
        <w:spacing w:after="0"/>
        <w:ind w:left="709" w:firstLine="11"/>
        <w:contextualSpacing w:val="0"/>
      </w:pPr>
      <w:r>
        <w:t>Как Компания будет оценивать эффективность проводимых мероприятий по взаимодействию</w:t>
      </w:r>
      <w:r w:rsidR="00171F7E">
        <w:t>:</w:t>
      </w:r>
      <w:r>
        <w:t xml:space="preserve"> Раздел </w:t>
      </w:r>
      <w:r>
        <w:fldChar w:fldCharType="begin"/>
      </w:r>
      <w:r>
        <w:instrText xml:space="preserve"> REF _Ref163474073 \r \h </w:instrText>
      </w:r>
      <w:r w:rsidR="00B5762D">
        <w:instrText xml:space="preserve"> \* MERGEFORMAT </w:instrText>
      </w:r>
      <w:r>
        <w:fldChar w:fldCharType="separate"/>
      </w:r>
      <w:r>
        <w:t>6</w:t>
      </w:r>
      <w:r>
        <w:fldChar w:fldCharType="end"/>
      </w:r>
      <w:r>
        <w:t>;</w:t>
      </w:r>
    </w:p>
    <w:p w14:paraId="29E87724" w14:textId="275EB818" w:rsidR="00D76897" w:rsidRDefault="00D76897" w:rsidP="00B026D0">
      <w:pPr>
        <w:pStyle w:val="1"/>
        <w:numPr>
          <w:ilvl w:val="0"/>
          <w:numId w:val="17"/>
        </w:numPr>
        <w:tabs>
          <w:tab w:val="clear" w:pos="851"/>
          <w:tab w:val="left" w:pos="1440"/>
        </w:tabs>
        <w:spacing w:after="0"/>
        <w:ind w:left="709" w:firstLine="11"/>
        <w:contextualSpacing w:val="0"/>
      </w:pPr>
      <w:r>
        <w:t>Как Компания будет отчитываться о пров</w:t>
      </w:r>
      <w:r w:rsidR="00171F7E">
        <w:t xml:space="preserve">еденных </w:t>
      </w:r>
      <w:r>
        <w:t>мероприятиях и их результатах</w:t>
      </w:r>
      <w:r w:rsidR="00171F7E">
        <w:t xml:space="preserve">: </w:t>
      </w:r>
      <w:r>
        <w:t xml:space="preserve">Раздел </w:t>
      </w:r>
      <w:r>
        <w:fldChar w:fldCharType="begin"/>
      </w:r>
      <w:r>
        <w:instrText xml:space="preserve"> REF _Ref163474096 \r \h </w:instrText>
      </w:r>
      <w:r w:rsidR="00B5762D">
        <w:instrText xml:space="preserve"> \* MERGEFORMAT </w:instrText>
      </w:r>
      <w:r>
        <w:fldChar w:fldCharType="separate"/>
      </w:r>
      <w:r>
        <w:t>7</w:t>
      </w:r>
      <w:r>
        <w:fldChar w:fldCharType="end"/>
      </w:r>
      <w:r>
        <w:t>;</w:t>
      </w:r>
    </w:p>
    <w:p w14:paraId="1EEC46CE" w14:textId="0937BAA7" w:rsidR="00D76897" w:rsidRDefault="00D76897" w:rsidP="00B5762D">
      <w:pPr>
        <w:pStyle w:val="1"/>
        <w:numPr>
          <w:ilvl w:val="0"/>
          <w:numId w:val="17"/>
        </w:numPr>
        <w:tabs>
          <w:tab w:val="clear" w:pos="851"/>
          <w:tab w:val="left" w:pos="1440"/>
        </w:tabs>
        <w:spacing w:after="0"/>
        <w:ind w:left="709" w:firstLine="11"/>
        <w:contextualSpacing w:val="0"/>
      </w:pPr>
      <w:r>
        <w:t>Как Компания будет учитывать мнения заинтересованных сторон</w:t>
      </w:r>
      <w:r w:rsidR="00171F7E">
        <w:t xml:space="preserve">: </w:t>
      </w:r>
      <w:r>
        <w:t xml:space="preserve">Раздел </w:t>
      </w:r>
      <w:r>
        <w:fldChar w:fldCharType="begin"/>
      </w:r>
      <w:r>
        <w:instrText xml:space="preserve"> REF _Ref163474158 \r \h </w:instrText>
      </w:r>
      <w:r w:rsidR="00B5762D">
        <w:instrText xml:space="preserve"> \* MERGEFORMAT </w:instrText>
      </w:r>
      <w:r>
        <w:fldChar w:fldCharType="separate"/>
      </w:r>
      <w:r>
        <w:t>8</w:t>
      </w:r>
      <w:r>
        <w:fldChar w:fldCharType="end"/>
      </w:r>
      <w:r>
        <w:t>.</w:t>
      </w:r>
    </w:p>
    <w:p w14:paraId="1E7671B6" w14:textId="77777777" w:rsidR="00B5762D" w:rsidRDefault="00B5762D" w:rsidP="00B026D0">
      <w:pPr>
        <w:pStyle w:val="1"/>
        <w:numPr>
          <w:ilvl w:val="0"/>
          <w:numId w:val="0"/>
        </w:numPr>
        <w:tabs>
          <w:tab w:val="clear" w:pos="851"/>
          <w:tab w:val="left" w:pos="1440"/>
        </w:tabs>
        <w:spacing w:after="0"/>
        <w:ind w:firstLine="709"/>
        <w:contextualSpacing w:val="0"/>
      </w:pPr>
    </w:p>
    <w:p w14:paraId="782D5F28" w14:textId="77777777" w:rsidR="00541222" w:rsidRPr="00B026D0" w:rsidRDefault="00541222" w:rsidP="00541222">
      <w:pPr>
        <w:rPr>
          <w:rFonts w:ascii="Tahoma" w:eastAsia="Calibri" w:hAnsi="Tahoma" w:cs="Tahoma"/>
        </w:rPr>
      </w:pPr>
    </w:p>
    <w:p w14:paraId="6D983973" w14:textId="63D5749B" w:rsidR="002765CE" w:rsidRPr="00B026D0" w:rsidRDefault="00B5762D" w:rsidP="00B026D0">
      <w:pPr>
        <w:pStyle w:val="23"/>
        <w:spacing w:after="120"/>
        <w:ind w:left="0"/>
        <w:contextualSpacing/>
        <w:rPr>
          <w:rFonts w:cs="Tahoma"/>
          <w:b/>
          <w:bCs/>
        </w:rPr>
      </w:pPr>
      <w:bookmarkStart w:id="1" w:name="_Ref163472839"/>
      <w:r>
        <w:rPr>
          <w:rFonts w:eastAsia="Calibri" w:cs="Tahoma"/>
          <w:b/>
          <w:bCs/>
        </w:rPr>
        <w:t>Д</w:t>
      </w:r>
      <w:r w:rsidR="002765CE" w:rsidRPr="00B026D0">
        <w:rPr>
          <w:rFonts w:eastAsia="Calibri" w:cs="Tahoma"/>
          <w:b/>
          <w:bCs/>
        </w:rPr>
        <w:t>еятельност</w:t>
      </w:r>
      <w:r>
        <w:rPr>
          <w:rFonts w:eastAsia="Calibri" w:cs="Tahoma"/>
          <w:b/>
          <w:bCs/>
        </w:rPr>
        <w:t>ь</w:t>
      </w:r>
      <w:r w:rsidR="002765CE" w:rsidRPr="00B026D0">
        <w:rPr>
          <w:rFonts w:eastAsia="Calibri" w:cs="Tahoma"/>
          <w:b/>
          <w:bCs/>
        </w:rPr>
        <w:t xml:space="preserve"> </w:t>
      </w:r>
      <w:r w:rsidR="00541222" w:rsidRPr="00B026D0">
        <w:rPr>
          <w:rFonts w:eastAsia="Calibri" w:cs="Tahoma"/>
          <w:b/>
          <w:bCs/>
        </w:rPr>
        <w:t>К</w:t>
      </w:r>
      <w:r w:rsidR="002765CE" w:rsidRPr="00B026D0">
        <w:rPr>
          <w:rFonts w:eastAsia="Calibri" w:cs="Tahoma"/>
          <w:b/>
          <w:bCs/>
        </w:rPr>
        <w:t>омпании</w:t>
      </w:r>
      <w:bookmarkEnd w:id="1"/>
      <w:r w:rsidR="00541222" w:rsidRPr="00B026D0">
        <w:rPr>
          <w:rFonts w:cs="Tahoma"/>
          <w:b/>
          <w:bCs/>
        </w:rPr>
        <w:t xml:space="preserve"> </w:t>
      </w:r>
      <w:r w:rsidR="00A9531B" w:rsidRPr="00A9531B">
        <w:rPr>
          <w:rFonts w:cs="Tahoma"/>
          <w:b/>
          <w:bCs/>
        </w:rPr>
        <w:t>в Забайка</w:t>
      </w:r>
      <w:r w:rsidR="00541222" w:rsidRPr="00A9531B">
        <w:rPr>
          <w:rFonts w:cs="Tahoma"/>
          <w:b/>
          <w:bCs/>
        </w:rPr>
        <w:t>льском дивизионе</w:t>
      </w:r>
    </w:p>
    <w:p w14:paraId="7AC60FCF" w14:textId="668ED98F" w:rsidR="00A9531B" w:rsidRPr="004367D8" w:rsidRDefault="00A9531B" w:rsidP="00A9531B">
      <w:pPr>
        <w:pStyle w:val="aff8"/>
        <w:numPr>
          <w:ilvl w:val="1"/>
          <w:numId w:val="0"/>
        </w:numPr>
        <w:pBdr>
          <w:top w:val="none" w:sz="4" w:space="0" w:color="000000"/>
          <w:left w:val="none" w:sz="4" w:space="0" w:color="000000"/>
          <w:bottom w:val="none" w:sz="4" w:space="0" w:color="000000"/>
          <w:right w:val="none" w:sz="4" w:space="0" w:color="000000"/>
          <w:between w:val="none" w:sz="4" w:space="0" w:color="000000"/>
        </w:pBdr>
        <w:spacing w:after="120" w:line="264" w:lineRule="auto"/>
        <w:ind w:firstLine="709"/>
        <w:rPr>
          <w:rFonts w:ascii="Tahoma" w:hAnsi="Tahoma" w:cs="Tahoma"/>
          <w:sz w:val="24"/>
          <w:szCs w:val="24"/>
        </w:rPr>
      </w:pPr>
      <w:r w:rsidRPr="004367D8">
        <w:rPr>
          <w:rFonts w:ascii="Tahoma" w:hAnsi="Tahoma" w:cs="Tahoma"/>
          <w:sz w:val="24"/>
          <w:szCs w:val="24"/>
        </w:rPr>
        <w:t>Объекты Компании общей площадью 4,4 тыс. га расположены в 500 км от г. Читы и в 100 км от границы с Китаем. Ближайший населенный пункт — село Газимурский Завод</w:t>
      </w:r>
      <w:r w:rsidR="004367D8">
        <w:rPr>
          <w:rFonts w:ascii="Tahoma" w:hAnsi="Tahoma" w:cs="Tahoma"/>
          <w:sz w:val="24"/>
          <w:szCs w:val="24"/>
        </w:rPr>
        <w:t>.</w:t>
      </w:r>
      <w:r w:rsidRPr="004367D8">
        <w:rPr>
          <w:rFonts w:ascii="Tahoma" w:hAnsi="Tahoma" w:cs="Tahoma"/>
          <w:sz w:val="24"/>
          <w:szCs w:val="24"/>
        </w:rPr>
        <w:t xml:space="preserve"> </w:t>
      </w:r>
    </w:p>
    <w:p w14:paraId="1A781B22" w14:textId="0C1BA00D" w:rsidR="00A9531B" w:rsidRPr="004367D8" w:rsidRDefault="00A9531B" w:rsidP="0052416A">
      <w:pPr>
        <w:pStyle w:val="aff8"/>
        <w:numPr>
          <w:ilvl w:val="1"/>
          <w:numId w:val="0"/>
        </w:numPr>
        <w:pBdr>
          <w:top w:val="none" w:sz="4" w:space="0" w:color="000000"/>
          <w:left w:val="none" w:sz="4" w:space="0" w:color="000000"/>
          <w:bottom w:val="none" w:sz="4" w:space="0" w:color="000000"/>
          <w:right w:val="none" w:sz="4" w:space="0" w:color="000000"/>
          <w:between w:val="none" w:sz="4" w:space="0" w:color="000000"/>
        </w:pBdr>
        <w:spacing w:after="120" w:line="264" w:lineRule="auto"/>
        <w:ind w:firstLine="709"/>
        <w:rPr>
          <w:rFonts w:ascii="Tahoma" w:hAnsi="Tahoma" w:cs="Tahoma"/>
          <w:sz w:val="24"/>
          <w:szCs w:val="24"/>
        </w:rPr>
      </w:pPr>
      <w:r w:rsidRPr="004367D8">
        <w:rPr>
          <w:rFonts w:ascii="Tahoma" w:hAnsi="Tahoma" w:cs="Tahoma"/>
          <w:sz w:val="24"/>
          <w:szCs w:val="24"/>
        </w:rPr>
        <w:t>Разработка месторождения ведется открытым способом на двух карьерах — «Верхне-</w:t>
      </w:r>
      <w:proofErr w:type="spellStart"/>
      <w:r w:rsidRPr="004367D8">
        <w:rPr>
          <w:rFonts w:ascii="Tahoma" w:hAnsi="Tahoma" w:cs="Tahoma"/>
          <w:sz w:val="24"/>
          <w:szCs w:val="24"/>
        </w:rPr>
        <w:t>Ильдиканском</w:t>
      </w:r>
      <w:proofErr w:type="spellEnd"/>
      <w:r w:rsidRPr="004367D8">
        <w:rPr>
          <w:rFonts w:ascii="Tahoma" w:hAnsi="Tahoma" w:cs="Tahoma"/>
          <w:sz w:val="24"/>
          <w:szCs w:val="24"/>
        </w:rPr>
        <w:t>» и «Быстринском-2». По мере развития производственных мощностей планируются к вводу еще два — «Медный чайник» и «Южно-Родственный».</w:t>
      </w:r>
    </w:p>
    <w:p w14:paraId="19D2CAF5" w14:textId="77777777" w:rsidR="0052416A" w:rsidRPr="004367D8" w:rsidRDefault="0052416A" w:rsidP="0052416A">
      <w:pPr>
        <w:pStyle w:val="aff8"/>
        <w:numPr>
          <w:ilvl w:val="1"/>
          <w:numId w:val="0"/>
        </w:numPr>
        <w:pBdr>
          <w:top w:val="none" w:sz="4" w:space="0" w:color="000000"/>
          <w:left w:val="none" w:sz="4" w:space="0" w:color="000000"/>
          <w:bottom w:val="none" w:sz="4" w:space="0" w:color="000000"/>
          <w:right w:val="none" w:sz="4" w:space="0" w:color="000000"/>
          <w:between w:val="none" w:sz="4" w:space="0" w:color="000000"/>
        </w:pBdr>
        <w:spacing w:after="120" w:line="264" w:lineRule="auto"/>
        <w:ind w:firstLine="709"/>
        <w:rPr>
          <w:rFonts w:ascii="Tahoma" w:hAnsi="Tahoma" w:cs="Tahoma"/>
          <w:sz w:val="24"/>
          <w:szCs w:val="24"/>
        </w:rPr>
      </w:pPr>
      <w:r w:rsidRPr="004367D8">
        <w:rPr>
          <w:rFonts w:ascii="Tahoma" w:hAnsi="Tahoma" w:cs="Tahoma"/>
          <w:sz w:val="24"/>
          <w:szCs w:val="24"/>
        </w:rPr>
        <w:t xml:space="preserve">В операционном управлении Компании находятся производственные объекты разных классов опасности. Большинство объектов повышенного класса опасности потенциально могут негативно повлиять на окружающую среду, если произойдет чрезвычайная ситуация (ЧС) или будут нарушены условия эксплуатации. Чтобы этого не допустить, Компания следит за тем, чтобы все объекты работали в штатном режиме, и обеспечивает производственный экологический контроль. </w:t>
      </w:r>
    </w:p>
    <w:p w14:paraId="5FD673E7" w14:textId="6AA4DA88" w:rsidR="0052416A" w:rsidRPr="004367D8" w:rsidRDefault="0052416A" w:rsidP="0052416A">
      <w:pPr>
        <w:pStyle w:val="aff8"/>
        <w:numPr>
          <w:ilvl w:val="1"/>
          <w:numId w:val="0"/>
        </w:numPr>
        <w:pBdr>
          <w:top w:val="none" w:sz="4" w:space="0" w:color="000000"/>
          <w:left w:val="none" w:sz="4" w:space="0" w:color="000000"/>
          <w:bottom w:val="none" w:sz="4" w:space="0" w:color="000000"/>
          <w:right w:val="none" w:sz="4" w:space="0" w:color="000000"/>
          <w:between w:val="none" w:sz="4" w:space="0" w:color="000000"/>
        </w:pBdr>
        <w:spacing w:after="120" w:line="264" w:lineRule="auto"/>
        <w:ind w:firstLine="709"/>
        <w:rPr>
          <w:rFonts w:ascii="Tahoma" w:hAnsi="Tahoma" w:cs="Tahoma"/>
          <w:sz w:val="24"/>
          <w:szCs w:val="24"/>
        </w:rPr>
      </w:pPr>
      <w:r w:rsidRPr="004367D8">
        <w:rPr>
          <w:rFonts w:ascii="Tahoma" w:hAnsi="Tahoma" w:cs="Tahoma"/>
          <w:sz w:val="24"/>
          <w:szCs w:val="24"/>
        </w:rPr>
        <w:t>В своей деятельности Компания использует принцип предосторожности: для каждого проекта привлекаются квалифицированные эксперты, которые проводят анализ рисков, в том числе экологических, оценку воздействий и потенциальных последствий. Если оценка выявит существенные угрозы, Компания разрабатывает меры для их снижения, а если экологические риски существенны и неизбежны, отказывается от проекта.</w:t>
      </w:r>
    </w:p>
    <w:p w14:paraId="293453BF" w14:textId="77777777" w:rsidR="0052416A" w:rsidRPr="004367D8" w:rsidRDefault="0052416A" w:rsidP="0052416A">
      <w:pPr>
        <w:pStyle w:val="aff8"/>
        <w:numPr>
          <w:ilvl w:val="1"/>
          <w:numId w:val="0"/>
        </w:numPr>
        <w:pBdr>
          <w:top w:val="none" w:sz="4" w:space="0" w:color="000000"/>
          <w:left w:val="none" w:sz="4" w:space="0" w:color="000000"/>
          <w:bottom w:val="none" w:sz="4" w:space="0" w:color="000000"/>
          <w:right w:val="none" w:sz="4" w:space="0" w:color="000000"/>
          <w:between w:val="none" w:sz="4" w:space="0" w:color="000000"/>
        </w:pBdr>
        <w:spacing w:after="120" w:line="264" w:lineRule="auto"/>
        <w:ind w:firstLine="709"/>
        <w:rPr>
          <w:rFonts w:ascii="Tahoma" w:hAnsi="Tahoma" w:cs="Tahoma"/>
          <w:sz w:val="24"/>
          <w:szCs w:val="24"/>
        </w:rPr>
      </w:pPr>
      <w:r w:rsidRPr="004367D8">
        <w:rPr>
          <w:rFonts w:ascii="Tahoma" w:hAnsi="Tahoma" w:cs="Tahoma"/>
          <w:sz w:val="24"/>
          <w:szCs w:val="24"/>
        </w:rPr>
        <w:t xml:space="preserve">Основные направления, по которым Компания поддерживает регион, — это создание новых рабочих мест с достойным уровнем оплаты и комфортными условиями труда, финансовая поддержка федеральных и региональных проектов по Соглашению о социально-экономическом сотрудничестве с правительством Забайкальского края и прямая адресная благотворительная помощь, в том числе в рамках конкурса социальных проектов «Мир новых возможностей». </w:t>
      </w:r>
    </w:p>
    <w:p w14:paraId="516088F8" w14:textId="0BDD1393" w:rsidR="0052416A" w:rsidRPr="004367D8" w:rsidRDefault="0052416A" w:rsidP="0052416A">
      <w:pPr>
        <w:pStyle w:val="aff8"/>
        <w:numPr>
          <w:ilvl w:val="1"/>
          <w:numId w:val="0"/>
        </w:numPr>
        <w:pBdr>
          <w:top w:val="none" w:sz="4" w:space="0" w:color="000000"/>
          <w:left w:val="none" w:sz="4" w:space="0" w:color="000000"/>
          <w:bottom w:val="none" w:sz="4" w:space="0" w:color="000000"/>
          <w:right w:val="none" w:sz="4" w:space="0" w:color="000000"/>
          <w:between w:val="none" w:sz="4" w:space="0" w:color="000000"/>
        </w:pBdr>
        <w:spacing w:after="120" w:line="264" w:lineRule="auto"/>
        <w:ind w:firstLine="709"/>
        <w:rPr>
          <w:rFonts w:ascii="Tahoma" w:hAnsi="Tahoma" w:cs="Tahoma"/>
          <w:sz w:val="24"/>
          <w:szCs w:val="24"/>
        </w:rPr>
      </w:pPr>
      <w:r w:rsidRPr="004367D8">
        <w:rPr>
          <w:rFonts w:ascii="Tahoma" w:hAnsi="Tahoma" w:cs="Tahoma"/>
          <w:sz w:val="24"/>
          <w:szCs w:val="24"/>
        </w:rPr>
        <w:t>Компания инвестирует в объекты социальной инфраструктуры и реализует мероприятия в сфере культуры, образования, спор</w:t>
      </w:r>
      <w:r w:rsidR="004367D8">
        <w:rPr>
          <w:rFonts w:ascii="Tahoma" w:hAnsi="Tahoma" w:cs="Tahoma"/>
          <w:sz w:val="24"/>
          <w:szCs w:val="24"/>
        </w:rPr>
        <w:t>та, здравоохранения и экологии. В</w:t>
      </w:r>
      <w:r w:rsidR="004367D8" w:rsidRPr="004367D8">
        <w:rPr>
          <w:rFonts w:ascii="Tahoma" w:hAnsi="Tahoma" w:cs="Tahoma"/>
          <w:sz w:val="24"/>
          <w:szCs w:val="24"/>
        </w:rPr>
        <w:t xml:space="preserve"> целях предоставления информации о деятельности</w:t>
      </w:r>
      <w:r w:rsidR="005C6AD0">
        <w:rPr>
          <w:rFonts w:ascii="Tahoma" w:hAnsi="Tahoma" w:cs="Tahoma"/>
          <w:sz w:val="24"/>
          <w:szCs w:val="24"/>
        </w:rPr>
        <w:t xml:space="preserve"> Общества</w:t>
      </w:r>
      <w:r w:rsidR="004367D8" w:rsidRPr="004367D8">
        <w:rPr>
          <w:rFonts w:ascii="Tahoma" w:hAnsi="Tahoma" w:cs="Tahoma"/>
          <w:sz w:val="24"/>
          <w:szCs w:val="24"/>
        </w:rPr>
        <w:t xml:space="preserve"> и получения обратной связи </w:t>
      </w:r>
      <w:r w:rsidRPr="004367D8">
        <w:rPr>
          <w:rFonts w:ascii="Tahoma" w:hAnsi="Tahoma" w:cs="Tahoma"/>
          <w:sz w:val="24"/>
          <w:szCs w:val="24"/>
        </w:rPr>
        <w:t>регулярно проводятся встречи с населением и представителями общественности.</w:t>
      </w:r>
    </w:p>
    <w:p w14:paraId="10EB49BB" w14:textId="043690E9" w:rsidR="00A0662E" w:rsidRDefault="007044AE" w:rsidP="002765CE">
      <w:pPr>
        <w:pStyle w:val="11"/>
        <w:spacing w:before="0" w:after="120"/>
        <w:contextualSpacing/>
        <w:rPr>
          <w:rFonts w:ascii="Tahoma" w:hAnsi="Tahoma" w:cs="Tahoma"/>
        </w:rPr>
      </w:pPr>
      <w:bookmarkStart w:id="2" w:name="_Toc483306376"/>
      <w:bookmarkStart w:id="3" w:name="_Toc483306377"/>
      <w:bookmarkStart w:id="4" w:name="_Toc483306378"/>
      <w:bookmarkStart w:id="5" w:name="_Toc483306379"/>
      <w:bookmarkStart w:id="6" w:name="_Toc483306380"/>
      <w:bookmarkStart w:id="7" w:name="_Toc483306381"/>
      <w:bookmarkStart w:id="8" w:name="_Toc483306384"/>
      <w:bookmarkStart w:id="9" w:name="_Toc483306385"/>
      <w:bookmarkStart w:id="10" w:name="_Toc483306386"/>
      <w:bookmarkStart w:id="11" w:name="_Toc483306388"/>
      <w:bookmarkStart w:id="12" w:name="_Toc483306389"/>
      <w:bookmarkStart w:id="13" w:name="_Toc483306390"/>
      <w:bookmarkStart w:id="14" w:name="_Toc483306391"/>
      <w:bookmarkStart w:id="15" w:name="_Toc483306392"/>
      <w:bookmarkStart w:id="16" w:name="_Toc483306393"/>
      <w:bookmarkStart w:id="17" w:name="_Toc483306396"/>
      <w:bookmarkStart w:id="18" w:name="_Toc483306397"/>
      <w:bookmarkStart w:id="19" w:name="_Toc483306398"/>
      <w:bookmarkStart w:id="20" w:name="_Toc483306400"/>
      <w:bookmarkStart w:id="21" w:name="_Toc483306406"/>
      <w:bookmarkStart w:id="22" w:name="_Toc483306407"/>
      <w:bookmarkStart w:id="23" w:name="_Toc483306408"/>
      <w:bookmarkStart w:id="24" w:name="_Toc483306409"/>
      <w:bookmarkStart w:id="25" w:name="_Toc483306410"/>
      <w:bookmarkStart w:id="26" w:name="_Toc156246832"/>
      <w:bookmarkStart w:id="27" w:name="_Toc163045239"/>
      <w:bookmarkStart w:id="28" w:name="_Toc192395948"/>
      <w:bookmarkStart w:id="29" w:name="_Ref1634729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ahoma" w:hAnsi="Tahoma" w:cs="Tahoma"/>
        </w:rPr>
        <w:t>Применимые требования</w:t>
      </w:r>
      <w:bookmarkEnd w:id="26"/>
      <w:bookmarkEnd w:id="27"/>
      <w:bookmarkEnd w:id="28"/>
      <w:bookmarkEnd w:id="29"/>
    </w:p>
    <w:p w14:paraId="5ACE93AB" w14:textId="5512E1A7" w:rsidR="00E803EB" w:rsidRDefault="00E803EB" w:rsidP="00E803EB">
      <w:pPr>
        <w:pStyle w:val="aff8"/>
        <w:numPr>
          <w:ilvl w:val="1"/>
          <w:numId w:val="0"/>
        </w:num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709"/>
        <w:jc w:val="both"/>
        <w:rPr>
          <w:rFonts w:ascii="Tahoma" w:hAnsi="Tahoma" w:cs="Tahoma"/>
          <w:sz w:val="24"/>
          <w:szCs w:val="24"/>
          <w:lang w:eastAsia="ru-RU"/>
        </w:rPr>
      </w:pPr>
      <w:r>
        <w:rPr>
          <w:rFonts w:ascii="Tahoma" w:hAnsi="Tahoma" w:cs="Tahoma"/>
          <w:sz w:val="24"/>
          <w:szCs w:val="24"/>
          <w:lang w:eastAsia="ru-RU"/>
        </w:rPr>
        <w:t xml:space="preserve">В рамках процесса взаимодействия с заинтересованными сторонами Компания руководствуется как федеральным и региональным законодательством Российской Федерации, так и признанными российскими и </w:t>
      </w:r>
      <w:r w:rsidR="00FD328C">
        <w:rPr>
          <w:rFonts w:ascii="Tahoma" w:hAnsi="Tahoma" w:cs="Tahoma"/>
          <w:sz w:val="24"/>
          <w:szCs w:val="24"/>
          <w:lang w:eastAsia="ru-RU"/>
        </w:rPr>
        <w:t xml:space="preserve">международными стандартами и </w:t>
      </w:r>
      <w:r>
        <w:rPr>
          <w:rFonts w:ascii="Tahoma" w:hAnsi="Tahoma" w:cs="Tahoma"/>
          <w:sz w:val="24"/>
          <w:szCs w:val="24"/>
          <w:lang w:eastAsia="ru-RU"/>
        </w:rPr>
        <w:t>лучшими практиками.</w:t>
      </w:r>
    </w:p>
    <w:p w14:paraId="2A7BC5BA" w14:textId="77777777" w:rsidR="00E803EB" w:rsidRPr="00595EA8" w:rsidRDefault="00E803EB" w:rsidP="00E803EB">
      <w:pPr>
        <w:pStyle w:val="23"/>
        <w:spacing w:after="120"/>
        <w:ind w:left="0"/>
        <w:contextualSpacing/>
        <w:rPr>
          <w:rFonts w:cs="Tahoma"/>
          <w:b/>
          <w:bCs/>
        </w:rPr>
      </w:pPr>
      <w:r w:rsidRPr="00595EA8">
        <w:rPr>
          <w:rFonts w:cs="Tahoma"/>
          <w:b/>
          <w:bCs/>
        </w:rPr>
        <w:t>Применимые национальные требования</w:t>
      </w:r>
    </w:p>
    <w:p w14:paraId="695D4C35" w14:textId="77777777" w:rsidR="00E803EB" w:rsidRPr="00B56DD8" w:rsidRDefault="00E803EB" w:rsidP="00E803EB">
      <w:pPr>
        <w:pStyle w:val="1"/>
        <w:numPr>
          <w:ilvl w:val="0"/>
          <w:numId w:val="0"/>
        </w:numPr>
        <w:tabs>
          <w:tab w:val="clear" w:pos="851"/>
          <w:tab w:val="left" w:pos="1440"/>
        </w:tabs>
        <w:ind w:firstLine="709"/>
        <w:contextualSpacing w:val="0"/>
      </w:pPr>
      <w:r w:rsidRPr="00B56DD8">
        <w:t>Процесс взаимодействия с заинтересованными сторонами в Российской Федерации регулируется</w:t>
      </w:r>
      <w:r>
        <w:t>,</w:t>
      </w:r>
      <w:r w:rsidRPr="00B56DD8">
        <w:t xml:space="preserve"> как минимум</w:t>
      </w:r>
      <w:r>
        <w:t>,</w:t>
      </w:r>
      <w:r w:rsidRPr="00B56DD8">
        <w:t xml:space="preserve"> следующими нормативными правовыми актами:</w:t>
      </w:r>
    </w:p>
    <w:p w14:paraId="3B416CB7" w14:textId="77777777" w:rsidR="00E803EB" w:rsidRDefault="00E803EB" w:rsidP="00E803EB">
      <w:pPr>
        <w:pStyle w:val="1"/>
        <w:numPr>
          <w:ilvl w:val="0"/>
          <w:numId w:val="17"/>
        </w:numPr>
        <w:tabs>
          <w:tab w:val="clear" w:pos="851"/>
          <w:tab w:val="left" w:pos="1440"/>
        </w:tabs>
        <w:spacing w:after="0"/>
        <w:ind w:left="0" w:firstLine="720"/>
        <w:contextualSpacing w:val="0"/>
      </w:pPr>
      <w:r>
        <w:t>Конституция Российской Федерации, Статья 42 которой гарантирует право на достоверную информацию о состоянии окружающей среды;</w:t>
      </w:r>
    </w:p>
    <w:p w14:paraId="57F46BB1" w14:textId="77777777" w:rsidR="00E803EB" w:rsidRDefault="00E803EB" w:rsidP="00E803EB">
      <w:pPr>
        <w:pStyle w:val="1"/>
        <w:numPr>
          <w:ilvl w:val="0"/>
          <w:numId w:val="17"/>
        </w:numPr>
        <w:tabs>
          <w:tab w:val="clear" w:pos="851"/>
          <w:tab w:val="left" w:pos="1440"/>
        </w:tabs>
        <w:spacing w:after="0"/>
        <w:ind w:left="0" w:firstLine="720"/>
        <w:contextualSpacing w:val="0"/>
      </w:pPr>
      <w:r>
        <w:t>Федеральный Закон от 10.01.2002 года №7-ФЗ «Об охране окружающей среды», устанавливающий необходимость вовлечения населения в процесс принятия решений при осуществлении хозяйственной и иной деятельности, оказывающей воздействие на окружающую среду, а именно - решения, касающиеся территорий размещения объектов, ведения экономической или иной деятельности, которые могут нанести урон природной среде, должны приниматься исключительно с учетом общественного мнения;</w:t>
      </w:r>
    </w:p>
    <w:p w14:paraId="56D43C84" w14:textId="77777777" w:rsidR="00E803EB" w:rsidRDefault="00E803EB" w:rsidP="00E803EB">
      <w:pPr>
        <w:pStyle w:val="1"/>
        <w:numPr>
          <w:ilvl w:val="0"/>
          <w:numId w:val="17"/>
        </w:numPr>
        <w:tabs>
          <w:tab w:val="clear" w:pos="851"/>
          <w:tab w:val="left" w:pos="1440"/>
        </w:tabs>
        <w:spacing w:after="0"/>
        <w:ind w:left="0" w:firstLine="720"/>
        <w:contextualSpacing w:val="0"/>
      </w:pPr>
      <w:r>
        <w:t>Федеральный закон от 23.11.1995 года №174-ФЗ «Об экологической экспертизе», обязывающий учитывать мнение населения в ходе рассмотрения Проектной документации на предмет воздействий на окружающую среду, а также определяющих порядок проведения государственной и общественной экологической экспертизы;</w:t>
      </w:r>
    </w:p>
    <w:p w14:paraId="27227E47" w14:textId="77777777" w:rsidR="00E803EB" w:rsidRDefault="00E803EB" w:rsidP="00E803EB">
      <w:pPr>
        <w:pStyle w:val="1"/>
        <w:numPr>
          <w:ilvl w:val="0"/>
          <w:numId w:val="17"/>
        </w:numPr>
        <w:tabs>
          <w:tab w:val="clear" w:pos="851"/>
          <w:tab w:val="left" w:pos="1440"/>
        </w:tabs>
        <w:spacing w:after="0"/>
        <w:ind w:left="0" w:firstLine="720"/>
        <w:contextualSpacing w:val="0"/>
      </w:pPr>
      <w:r>
        <w:t>Федеральный закон от 24.04.1995 N 52-ФЗ «О животном мире», наделяющий граждан и юридических лиц, включая общественные объединения и религиозные организации, правами проводить общественную экологическую экспертизу, осуществлять общественный контроль, проводить мероприятия по охране животного мира и среды его обитания, содействовать реализации соответствующих государственных программ. При этом 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w:t>
      </w:r>
    </w:p>
    <w:p w14:paraId="715339F7" w14:textId="77777777" w:rsidR="00E803EB" w:rsidRDefault="00E803EB" w:rsidP="00E803EB">
      <w:pPr>
        <w:pStyle w:val="1"/>
        <w:numPr>
          <w:ilvl w:val="0"/>
          <w:numId w:val="17"/>
        </w:numPr>
        <w:tabs>
          <w:tab w:val="clear" w:pos="851"/>
          <w:tab w:val="left" w:pos="1440"/>
        </w:tabs>
        <w:spacing w:after="0"/>
        <w:ind w:left="0" w:firstLine="720"/>
        <w:contextualSpacing w:val="0"/>
      </w:pPr>
      <w:r>
        <w:t>Градостроительный кодекс РФ от 29.12.2004 года №190-ФЗ, устанавливающий требование о необходимости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0E3A035" w14:textId="77777777" w:rsidR="00E803EB" w:rsidRDefault="00E803EB" w:rsidP="00E803EB">
      <w:pPr>
        <w:pStyle w:val="1"/>
        <w:numPr>
          <w:ilvl w:val="0"/>
          <w:numId w:val="17"/>
        </w:numPr>
        <w:tabs>
          <w:tab w:val="clear" w:pos="851"/>
          <w:tab w:val="left" w:pos="1440"/>
        </w:tabs>
        <w:spacing w:after="0"/>
        <w:ind w:left="0" w:firstLine="720"/>
        <w:contextualSpacing w:val="0"/>
      </w:pPr>
      <w:r>
        <w:t>Приказ Минприроды России от 01.12.2000 года №999 «Об утверждении Требований к материалам оценки воздействия на окружающую среду», определяющий принципы и процедуры участия населения в процессе проведения ОВОС, включая общественные обсуждения;</w:t>
      </w:r>
    </w:p>
    <w:p w14:paraId="5785E53F" w14:textId="77777777" w:rsidR="00E803EB" w:rsidRDefault="00E803EB" w:rsidP="00E803EB">
      <w:pPr>
        <w:pStyle w:val="1"/>
        <w:numPr>
          <w:ilvl w:val="0"/>
          <w:numId w:val="17"/>
        </w:numPr>
        <w:tabs>
          <w:tab w:val="clear" w:pos="851"/>
          <w:tab w:val="left" w:pos="1440"/>
        </w:tabs>
        <w:spacing w:after="0"/>
        <w:ind w:left="0" w:firstLine="720"/>
        <w:contextualSpacing w:val="0"/>
      </w:pPr>
      <w:r>
        <w:t>Федеральный закон от 06.10.2003 N 131-ФЗ «Об общих принципах организации местного самоуправления в Российской Федерации»;</w:t>
      </w:r>
    </w:p>
    <w:p w14:paraId="46B8937A" w14:textId="77777777" w:rsidR="00E803EB" w:rsidRPr="00B56DD8" w:rsidRDefault="0090686B" w:rsidP="00E803EB">
      <w:pPr>
        <w:pStyle w:val="1"/>
        <w:numPr>
          <w:ilvl w:val="0"/>
          <w:numId w:val="17"/>
        </w:numPr>
        <w:tabs>
          <w:tab w:val="clear" w:pos="851"/>
          <w:tab w:val="left" w:pos="1440"/>
        </w:tabs>
        <w:spacing w:after="0"/>
        <w:ind w:left="0" w:firstLine="720"/>
        <w:contextualSpacing w:val="0"/>
      </w:pPr>
      <w:hyperlink r:id="rId13" w:tooltip="https://minvr.gov.ru/upload/iblock/12c/prikaz-181.pdf" w:history="1">
        <w:r w:rsidR="00E803EB" w:rsidRPr="00B56DD8">
          <w:t>Стандарт ответственности</w:t>
        </w:r>
      </w:hyperlink>
      <w:r w:rsidR="00E803EB" w:rsidRPr="00B56DD8">
        <w:t xml:space="preserve"> резидентов Арктической зоны Российской Федерации во взаимоотношениях с коренными малочисленными народами Российской Федерации, проживающими и(или) осуществляющими традиционную хозяйственную деятельность в Арктической зоне Российской Федерации.</w:t>
      </w:r>
    </w:p>
    <w:p w14:paraId="31FE973F" w14:textId="77777777" w:rsidR="00E803EB" w:rsidRPr="00C11390" w:rsidRDefault="00E803EB" w:rsidP="00E803EB">
      <w:pPr>
        <w:pStyle w:val="1"/>
        <w:numPr>
          <w:ilvl w:val="0"/>
          <w:numId w:val="0"/>
        </w:numPr>
        <w:tabs>
          <w:tab w:val="clear" w:pos="851"/>
          <w:tab w:val="left" w:pos="1440"/>
        </w:tabs>
        <w:ind w:firstLine="709"/>
        <w:contextualSpacing w:val="0"/>
        <w:rPr>
          <w:szCs w:val="24"/>
        </w:rPr>
      </w:pPr>
      <w:r w:rsidRPr="00C11390">
        <w:rPr>
          <w:szCs w:val="24"/>
        </w:rPr>
        <w:t xml:space="preserve">В соответствии с требованиями законодательства РФ общественные </w:t>
      </w:r>
      <w:r w:rsidRPr="00B5762D">
        <w:t>обсуждения</w:t>
      </w:r>
      <w:r w:rsidRPr="00C11390">
        <w:rPr>
          <w:szCs w:val="24"/>
        </w:rPr>
        <w:t xml:space="preserve"> в рамках национальной ОВОС организуются органами местного самоуправления при поддержке представителя Компании (инициатора Проекта). </w:t>
      </w:r>
    </w:p>
    <w:p w14:paraId="0EFD2342" w14:textId="77777777" w:rsidR="00E803EB" w:rsidRPr="00B946F5" w:rsidRDefault="00E803EB" w:rsidP="00E803EB"/>
    <w:p w14:paraId="3C61E368" w14:textId="1D3CEBED" w:rsidR="002765CE" w:rsidRPr="00B026D0" w:rsidRDefault="002765CE" w:rsidP="00C11390">
      <w:pPr>
        <w:pStyle w:val="23"/>
        <w:spacing w:after="120"/>
        <w:ind w:left="0"/>
        <w:contextualSpacing/>
        <w:rPr>
          <w:rFonts w:cs="Tahoma"/>
          <w:b/>
          <w:bCs/>
        </w:rPr>
      </w:pPr>
      <w:r w:rsidRPr="00B026D0">
        <w:rPr>
          <w:rFonts w:cs="Tahoma"/>
          <w:b/>
          <w:bCs/>
        </w:rPr>
        <w:t xml:space="preserve">Применимые международные требования </w:t>
      </w:r>
    </w:p>
    <w:p w14:paraId="20B0B91C" w14:textId="5483F5E1" w:rsidR="00D965FB" w:rsidRDefault="00E803EB" w:rsidP="00B026D0">
      <w:pPr>
        <w:pStyle w:val="aff8"/>
        <w:numPr>
          <w:ilvl w:val="1"/>
          <w:numId w:val="0"/>
        </w:num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709"/>
        <w:jc w:val="both"/>
        <w:rPr>
          <w:rFonts w:ascii="Tahoma" w:hAnsi="Tahoma" w:cs="Tahoma"/>
          <w:sz w:val="24"/>
          <w:szCs w:val="24"/>
          <w:lang w:eastAsia="ru-RU"/>
        </w:rPr>
      </w:pPr>
      <w:bookmarkStart w:id="30" w:name="_Ref143515307"/>
      <w:r>
        <w:rPr>
          <w:rFonts w:ascii="Tahoma" w:hAnsi="Tahoma" w:cs="Tahoma"/>
          <w:sz w:val="24"/>
          <w:szCs w:val="24"/>
          <w:lang w:eastAsia="ru-RU"/>
        </w:rPr>
        <w:t xml:space="preserve">Компания ведет процесс взаимодействия с заинтересованными сторонами в соответствии с </w:t>
      </w:r>
      <w:r w:rsidR="00D965FB">
        <w:rPr>
          <w:rFonts w:ascii="Tahoma" w:hAnsi="Tahoma" w:cs="Tahoma"/>
          <w:sz w:val="24"/>
          <w:szCs w:val="24"/>
          <w:lang w:eastAsia="ru-RU"/>
        </w:rPr>
        <w:t>международными стандартами и наилучшими практиками, включая, но не ограничиваясь следующими:</w:t>
      </w:r>
      <w:bookmarkEnd w:id="30"/>
    </w:p>
    <w:p w14:paraId="1FA54110" w14:textId="77777777" w:rsidR="00D965FB" w:rsidRDefault="00D965FB" w:rsidP="00B026D0">
      <w:pPr>
        <w:pStyle w:val="1"/>
        <w:numPr>
          <w:ilvl w:val="0"/>
          <w:numId w:val="17"/>
        </w:numPr>
        <w:tabs>
          <w:tab w:val="clear" w:pos="851"/>
          <w:tab w:val="left" w:pos="1440"/>
        </w:tabs>
        <w:spacing w:after="0"/>
        <w:ind w:left="709" w:firstLine="11"/>
        <w:contextualSpacing w:val="0"/>
      </w:pPr>
      <w:r>
        <w:t xml:space="preserve">Стандарты деятельности по обеспечению экологической и социальной устойчивости Международной Финансовой Корпорации (IFC); </w:t>
      </w:r>
    </w:p>
    <w:p w14:paraId="21BDB5B1" w14:textId="77777777" w:rsidR="00D965FB" w:rsidRDefault="00D965FB" w:rsidP="00B026D0">
      <w:pPr>
        <w:pStyle w:val="1"/>
        <w:numPr>
          <w:ilvl w:val="0"/>
          <w:numId w:val="17"/>
        </w:numPr>
        <w:tabs>
          <w:tab w:val="clear" w:pos="851"/>
          <w:tab w:val="left" w:pos="1440"/>
        </w:tabs>
        <w:spacing w:after="0"/>
        <w:ind w:left="709" w:firstLine="11"/>
        <w:contextualSpacing w:val="0"/>
      </w:pPr>
      <w:r>
        <w:t>Принципы Международного совета по горному делу и металлам (ICMM);</w:t>
      </w:r>
    </w:p>
    <w:p w14:paraId="05F00798" w14:textId="77777777" w:rsidR="00D965FB" w:rsidRDefault="00D965FB" w:rsidP="00B026D0">
      <w:pPr>
        <w:pStyle w:val="1"/>
        <w:numPr>
          <w:ilvl w:val="0"/>
          <w:numId w:val="17"/>
        </w:numPr>
        <w:tabs>
          <w:tab w:val="clear" w:pos="851"/>
          <w:tab w:val="left" w:pos="1440"/>
        </w:tabs>
        <w:spacing w:after="0"/>
        <w:ind w:left="709" w:firstLine="11"/>
        <w:contextualSpacing w:val="0"/>
      </w:pPr>
      <w:r>
        <w:t>Требования Инициативы по обеспечению ответственной добычи полезных ископаемых (IRMA);</w:t>
      </w:r>
    </w:p>
    <w:p w14:paraId="7CBED43A" w14:textId="77777777" w:rsidR="00D965FB" w:rsidRDefault="00D965FB" w:rsidP="00B026D0">
      <w:pPr>
        <w:pStyle w:val="1"/>
        <w:numPr>
          <w:ilvl w:val="0"/>
          <w:numId w:val="17"/>
        </w:numPr>
        <w:tabs>
          <w:tab w:val="clear" w:pos="851"/>
          <w:tab w:val="left" w:pos="1440"/>
        </w:tabs>
        <w:spacing w:after="0"/>
        <w:ind w:left="709" w:firstLine="11"/>
        <w:contextualSpacing w:val="0"/>
      </w:pPr>
      <w:r>
        <w:t xml:space="preserve">Всеобщая декларация прав человека; </w:t>
      </w:r>
    </w:p>
    <w:p w14:paraId="645FFFD9" w14:textId="77777777" w:rsidR="00D965FB" w:rsidRDefault="00D965FB" w:rsidP="00B026D0">
      <w:pPr>
        <w:pStyle w:val="1"/>
        <w:numPr>
          <w:ilvl w:val="0"/>
          <w:numId w:val="17"/>
        </w:numPr>
        <w:tabs>
          <w:tab w:val="clear" w:pos="851"/>
          <w:tab w:val="left" w:pos="1440"/>
        </w:tabs>
        <w:spacing w:after="0"/>
        <w:ind w:left="709" w:firstLine="11"/>
        <w:contextualSpacing w:val="0"/>
      </w:pPr>
      <w:r>
        <w:t>Руководящие принципы предпринимательской деятельности ООН в аспекте прав человека (UNGP);</w:t>
      </w:r>
    </w:p>
    <w:p w14:paraId="51E7196C" w14:textId="77777777" w:rsidR="00D965FB" w:rsidRDefault="00D965FB" w:rsidP="00B026D0">
      <w:pPr>
        <w:pStyle w:val="1"/>
        <w:numPr>
          <w:ilvl w:val="0"/>
          <w:numId w:val="17"/>
        </w:numPr>
        <w:tabs>
          <w:tab w:val="clear" w:pos="851"/>
          <w:tab w:val="left" w:pos="1440"/>
        </w:tabs>
        <w:spacing w:after="0"/>
        <w:ind w:left="709" w:firstLine="11"/>
        <w:contextualSpacing w:val="0"/>
      </w:pPr>
      <w:r>
        <w:t xml:space="preserve">Стандарты отчетности </w:t>
      </w:r>
      <w:r w:rsidRPr="00B026D0">
        <w:t>Глобальной инициативы по отчётности</w:t>
      </w:r>
      <w:r>
        <w:t xml:space="preserve"> (GRI) и </w:t>
      </w:r>
      <w:r w:rsidRPr="00B026D0">
        <w:t>Инициативы Прозрачности в Добывающих Отраслях</w:t>
      </w:r>
      <w:r>
        <w:t xml:space="preserve"> (EITI);</w:t>
      </w:r>
    </w:p>
    <w:p w14:paraId="29C72C29" w14:textId="77777777" w:rsidR="00D965FB" w:rsidRDefault="00D965FB" w:rsidP="00B026D0">
      <w:pPr>
        <w:pStyle w:val="1"/>
        <w:numPr>
          <w:ilvl w:val="0"/>
          <w:numId w:val="17"/>
        </w:numPr>
        <w:tabs>
          <w:tab w:val="clear" w:pos="851"/>
          <w:tab w:val="left" w:pos="1440"/>
        </w:tabs>
        <w:spacing w:after="0"/>
        <w:ind w:left="709" w:firstLine="11"/>
        <w:contextualSpacing w:val="0"/>
      </w:pPr>
      <w:r>
        <w:t>Добровольные принципы по безопасности и правам человека (VPSHR);</w:t>
      </w:r>
    </w:p>
    <w:p w14:paraId="6F41F43C" w14:textId="77777777" w:rsidR="00D965FB" w:rsidRDefault="00D965FB" w:rsidP="00B026D0">
      <w:pPr>
        <w:pStyle w:val="1"/>
        <w:numPr>
          <w:ilvl w:val="0"/>
          <w:numId w:val="17"/>
        </w:numPr>
        <w:tabs>
          <w:tab w:val="clear" w:pos="851"/>
          <w:tab w:val="left" w:pos="1440"/>
        </w:tabs>
        <w:spacing w:after="0"/>
        <w:ind w:left="709" w:firstLine="11"/>
        <w:contextualSpacing w:val="0"/>
      </w:pPr>
      <w:r>
        <w:t xml:space="preserve">Декларация ООН о правах коренных народов; </w:t>
      </w:r>
    </w:p>
    <w:p w14:paraId="50439017" w14:textId="77777777" w:rsidR="00D965FB" w:rsidRDefault="00D965FB" w:rsidP="00B026D0">
      <w:pPr>
        <w:pStyle w:val="1"/>
        <w:numPr>
          <w:ilvl w:val="0"/>
          <w:numId w:val="17"/>
        </w:numPr>
        <w:tabs>
          <w:tab w:val="clear" w:pos="851"/>
          <w:tab w:val="left" w:pos="1440"/>
        </w:tabs>
        <w:spacing w:after="0"/>
        <w:ind w:left="709" w:firstLine="11"/>
        <w:contextualSpacing w:val="0"/>
      </w:pPr>
      <w:r>
        <w:t>Конвенция о коренных народах и народах, ведущих племенной образ жизни в независимых странах;</w:t>
      </w:r>
    </w:p>
    <w:p w14:paraId="4AFBAA95" w14:textId="77777777" w:rsidR="00D965FB" w:rsidRDefault="00D965FB" w:rsidP="00B026D0">
      <w:pPr>
        <w:pStyle w:val="1"/>
        <w:numPr>
          <w:ilvl w:val="0"/>
          <w:numId w:val="17"/>
        </w:numPr>
        <w:tabs>
          <w:tab w:val="clear" w:pos="851"/>
          <w:tab w:val="left" w:pos="1440"/>
        </w:tabs>
        <w:spacing w:after="0"/>
        <w:ind w:left="709" w:firstLine="11"/>
        <w:contextualSpacing w:val="0"/>
      </w:pPr>
      <w:r>
        <w:t>Международные стандарты ISO 26000:2010 и AA1000SES, 2015.</w:t>
      </w:r>
    </w:p>
    <w:p w14:paraId="3D804166" w14:textId="77777777" w:rsidR="00B5762D" w:rsidRDefault="00B5762D" w:rsidP="00B5762D">
      <w:pPr>
        <w:pStyle w:val="1"/>
        <w:numPr>
          <w:ilvl w:val="0"/>
          <w:numId w:val="0"/>
        </w:numPr>
        <w:tabs>
          <w:tab w:val="clear" w:pos="851"/>
          <w:tab w:val="left" w:pos="1440"/>
        </w:tabs>
        <w:spacing w:after="0"/>
        <w:ind w:firstLine="709"/>
        <w:contextualSpacing w:val="0"/>
      </w:pPr>
    </w:p>
    <w:p w14:paraId="11F1A468" w14:textId="491530A5" w:rsidR="000710D5" w:rsidRDefault="00A0662E" w:rsidP="00EB2982">
      <w:pPr>
        <w:pStyle w:val="11"/>
        <w:spacing w:before="0" w:after="120"/>
        <w:contextualSpacing/>
        <w:rPr>
          <w:rFonts w:ascii="Tahoma" w:hAnsi="Tahoma" w:cs="Tahoma"/>
        </w:rPr>
      </w:pPr>
      <w:bookmarkStart w:id="31" w:name="_Toc156246833"/>
      <w:bookmarkStart w:id="32" w:name="_Ref163472985"/>
      <w:r>
        <w:rPr>
          <w:rFonts w:ascii="Tahoma" w:hAnsi="Tahoma" w:cs="Tahoma"/>
        </w:rPr>
        <w:t>Идентификация заинтересованных сторон</w:t>
      </w:r>
      <w:bookmarkEnd w:id="31"/>
      <w:bookmarkEnd w:id="32"/>
    </w:p>
    <w:p w14:paraId="4CF809B3" w14:textId="612CD0AA" w:rsidR="00D81506" w:rsidRDefault="005C6AD0" w:rsidP="00D81506">
      <w:pPr>
        <w:rPr>
          <w:rFonts w:ascii="Tahoma" w:hAnsi="Tahoma" w:cs="Tahoma"/>
        </w:rPr>
      </w:pPr>
      <w:r>
        <w:rPr>
          <w:rFonts w:ascii="Tahoma" w:hAnsi="Tahoma" w:cs="Tahoma"/>
        </w:rPr>
        <w:t>Иденти</w:t>
      </w:r>
      <w:r w:rsidR="001C6463">
        <w:rPr>
          <w:rFonts w:ascii="Tahoma" w:hAnsi="Tahoma" w:cs="Tahoma"/>
        </w:rPr>
        <w:t>фикация заинтересованных сторон</w:t>
      </w:r>
      <w:r>
        <w:rPr>
          <w:rFonts w:ascii="Tahoma" w:hAnsi="Tahoma" w:cs="Tahoma"/>
        </w:rPr>
        <w:t xml:space="preserve"> проводится Ответственными исполнителями Общества на основе результатов прошлого взаимодействия, а также планов по взаимодействию на текущий и будущий год. </w:t>
      </w:r>
    </w:p>
    <w:p w14:paraId="569E2A01" w14:textId="4DF07C2D" w:rsidR="00E5508F" w:rsidRDefault="00951B6E" w:rsidP="00951B6E">
      <w:pPr>
        <w:rPr>
          <w:rFonts w:ascii="Tahoma" w:hAnsi="Tahoma" w:cs="Tahoma"/>
        </w:rPr>
      </w:pPr>
      <w:r>
        <w:rPr>
          <w:rFonts w:ascii="Tahoma" w:hAnsi="Tahoma" w:cs="Tahoma"/>
        </w:rPr>
        <w:t xml:space="preserve">По итогам оценки реестра заинтересованных сторон </w:t>
      </w:r>
      <w:r w:rsidR="001C6463">
        <w:rPr>
          <w:rFonts w:ascii="Tahoma" w:hAnsi="Tahoma" w:cs="Tahoma"/>
        </w:rPr>
        <w:t xml:space="preserve">в 2024 году </w:t>
      </w:r>
      <w:r>
        <w:rPr>
          <w:rFonts w:ascii="Tahoma" w:hAnsi="Tahoma" w:cs="Tahoma"/>
        </w:rPr>
        <w:t xml:space="preserve">были выделены следующие группы ключевых внешних ЗС: </w:t>
      </w:r>
    </w:p>
    <w:p w14:paraId="2DDA337D" w14:textId="53A342F0" w:rsidR="00951B6E" w:rsidRDefault="00951B6E" w:rsidP="00951B6E">
      <w:pPr>
        <w:rPr>
          <w:rFonts w:ascii="Tahoma" w:hAnsi="Tahoma" w:cs="Tahoma"/>
          <w:b/>
        </w:rPr>
      </w:pPr>
      <w:r>
        <w:rPr>
          <w:rFonts w:ascii="Tahoma" w:hAnsi="Tahoma" w:cs="Tahoma"/>
          <w:b/>
        </w:rPr>
        <w:t>Местные сообщества</w:t>
      </w:r>
    </w:p>
    <w:p w14:paraId="2B2C11EA" w14:textId="30CB1BA3" w:rsidR="00951B6E" w:rsidRDefault="00951B6E" w:rsidP="00951B6E">
      <w:pPr>
        <w:jc w:val="left"/>
        <w:rPr>
          <w:rFonts w:ascii="Tahoma" w:hAnsi="Tahoma" w:cs="Tahoma"/>
        </w:rPr>
      </w:pPr>
      <w:r w:rsidRPr="00951B6E">
        <w:rPr>
          <w:rFonts w:ascii="Tahoma" w:hAnsi="Tahoma" w:cs="Tahoma"/>
          <w:u w:val="single"/>
        </w:rPr>
        <w:t>Темы взаимодействия:</w:t>
      </w:r>
      <w:r>
        <w:rPr>
          <w:rFonts w:ascii="Tahoma" w:hAnsi="Tahoma" w:cs="Tahoma"/>
        </w:rPr>
        <w:t xml:space="preserve"> Влияние общества на ОС, сохранение качества окружающей среды, биоразнообразия на территории деятельности Общества, вопросы, связанные с улучшением качества жизни, благотворительные программы, создание рабочих мест в регионе. </w:t>
      </w:r>
    </w:p>
    <w:p w14:paraId="7AF00245" w14:textId="030BCAA8" w:rsidR="00BB3B78" w:rsidRDefault="00BB3B78" w:rsidP="00951B6E">
      <w:pPr>
        <w:jc w:val="left"/>
        <w:rPr>
          <w:rFonts w:ascii="Tahoma" w:hAnsi="Tahoma" w:cs="Tahoma"/>
          <w:b/>
        </w:rPr>
      </w:pPr>
      <w:r w:rsidRPr="00BB3B78">
        <w:rPr>
          <w:rFonts w:ascii="Tahoma" w:hAnsi="Tahoma" w:cs="Tahoma"/>
          <w:b/>
        </w:rPr>
        <w:t>С</w:t>
      </w:r>
      <w:r>
        <w:rPr>
          <w:rFonts w:ascii="Tahoma" w:hAnsi="Tahoma" w:cs="Tahoma"/>
          <w:b/>
        </w:rPr>
        <w:t xml:space="preserve">редства массовой информации (СМИ) </w:t>
      </w:r>
    </w:p>
    <w:p w14:paraId="273A4B5A" w14:textId="75EE2D12" w:rsidR="00BB3B78" w:rsidRPr="00BB3B78" w:rsidRDefault="00BB3B78" w:rsidP="00BB3B78">
      <w:pPr>
        <w:jc w:val="left"/>
        <w:rPr>
          <w:rFonts w:ascii="Tahoma" w:hAnsi="Tahoma" w:cs="Tahoma"/>
        </w:rPr>
      </w:pPr>
      <w:r>
        <w:rPr>
          <w:rFonts w:ascii="Tahoma" w:hAnsi="Tahoma" w:cs="Tahoma"/>
          <w:u w:val="single"/>
        </w:rPr>
        <w:t xml:space="preserve">Темы взаимодействия: </w:t>
      </w:r>
      <w:r w:rsidRPr="00BB3B78">
        <w:rPr>
          <w:rFonts w:ascii="Tahoma" w:hAnsi="Tahoma" w:cs="Tahoma"/>
        </w:rPr>
        <w:t>Произв</w:t>
      </w:r>
      <w:r>
        <w:rPr>
          <w:rFonts w:ascii="Tahoma" w:hAnsi="Tahoma" w:cs="Tahoma"/>
        </w:rPr>
        <w:t>одственная деятельность Общества</w:t>
      </w:r>
      <w:r w:rsidRPr="00BB3B78">
        <w:rPr>
          <w:rFonts w:ascii="Tahoma" w:hAnsi="Tahoma" w:cs="Tahoma"/>
        </w:rPr>
        <w:t>;</w:t>
      </w:r>
    </w:p>
    <w:p w14:paraId="766A4188" w14:textId="0DFD2056" w:rsidR="00BB3B78" w:rsidRDefault="00BB3B78" w:rsidP="00BB3B78">
      <w:pPr>
        <w:ind w:firstLine="0"/>
        <w:jc w:val="left"/>
        <w:rPr>
          <w:rFonts w:ascii="Tahoma" w:hAnsi="Tahoma" w:cs="Tahoma"/>
        </w:rPr>
      </w:pPr>
      <w:r w:rsidRPr="00BB3B78">
        <w:rPr>
          <w:rFonts w:ascii="Tahoma" w:hAnsi="Tahoma" w:cs="Tahoma"/>
        </w:rPr>
        <w:t>социальная ответственность, развитие территории присутствия;</w:t>
      </w:r>
      <w:r>
        <w:rPr>
          <w:rFonts w:ascii="Tahoma" w:hAnsi="Tahoma" w:cs="Tahoma"/>
        </w:rPr>
        <w:t xml:space="preserve"> п</w:t>
      </w:r>
      <w:r w:rsidRPr="00BB3B78">
        <w:rPr>
          <w:rFonts w:ascii="Tahoma" w:hAnsi="Tahoma" w:cs="Tahoma"/>
        </w:rPr>
        <w:t>артнёрство по клю</w:t>
      </w:r>
      <w:r>
        <w:rPr>
          <w:rFonts w:ascii="Tahoma" w:hAnsi="Tahoma" w:cs="Tahoma"/>
        </w:rPr>
        <w:t xml:space="preserve">чевым для ГРКБ мероприятиям. </w:t>
      </w:r>
    </w:p>
    <w:p w14:paraId="42CE4E19" w14:textId="023B75D0" w:rsidR="00BB3B78" w:rsidRDefault="00BB3B78" w:rsidP="00BB3B78">
      <w:pPr>
        <w:jc w:val="left"/>
        <w:rPr>
          <w:rFonts w:ascii="Tahoma" w:hAnsi="Tahoma" w:cs="Tahoma"/>
          <w:b/>
        </w:rPr>
      </w:pPr>
      <w:r w:rsidRPr="00BB3B78">
        <w:rPr>
          <w:rFonts w:ascii="Tahoma" w:hAnsi="Tahoma" w:cs="Tahoma"/>
          <w:b/>
        </w:rPr>
        <w:t>Региональные органы власти\Органы местного самоуправления</w:t>
      </w:r>
    </w:p>
    <w:p w14:paraId="3E235BD8" w14:textId="5CC4A094" w:rsidR="00BB3B78" w:rsidRDefault="00BB3B78" w:rsidP="00BB3B78">
      <w:pPr>
        <w:jc w:val="left"/>
        <w:rPr>
          <w:rFonts w:ascii="Tahoma" w:hAnsi="Tahoma" w:cs="Tahoma"/>
        </w:rPr>
      </w:pPr>
      <w:r w:rsidRPr="00BB3B78">
        <w:rPr>
          <w:rFonts w:ascii="Tahoma" w:hAnsi="Tahoma" w:cs="Tahoma"/>
          <w:u w:val="single"/>
        </w:rPr>
        <w:t xml:space="preserve">Темы взаимодействия: </w:t>
      </w:r>
      <w:r w:rsidRPr="00BB3B78">
        <w:rPr>
          <w:rFonts w:ascii="Tahoma" w:hAnsi="Tahoma" w:cs="Tahoma"/>
        </w:rPr>
        <w:t>Реализация проектов и программ социально-э</w:t>
      </w:r>
      <w:r>
        <w:rPr>
          <w:rFonts w:ascii="Tahoma" w:hAnsi="Tahoma" w:cs="Tahoma"/>
        </w:rPr>
        <w:t>к</w:t>
      </w:r>
      <w:r w:rsidRPr="00BB3B78">
        <w:rPr>
          <w:rFonts w:ascii="Tahoma" w:hAnsi="Tahoma" w:cs="Tahoma"/>
        </w:rPr>
        <w:t>ономического разв</w:t>
      </w:r>
      <w:r>
        <w:rPr>
          <w:rFonts w:ascii="Tahoma" w:hAnsi="Tahoma" w:cs="Tahoma"/>
        </w:rPr>
        <w:t>ития</w:t>
      </w:r>
      <w:r w:rsidRPr="00BB3B78">
        <w:rPr>
          <w:rFonts w:ascii="Tahoma" w:hAnsi="Tahoma" w:cs="Tahoma"/>
        </w:rPr>
        <w:t xml:space="preserve"> Забайкальского края</w:t>
      </w:r>
      <w:r>
        <w:rPr>
          <w:rFonts w:ascii="Tahoma" w:hAnsi="Tahoma" w:cs="Tahoma"/>
        </w:rPr>
        <w:t xml:space="preserve">, в том числе </w:t>
      </w:r>
      <w:proofErr w:type="spellStart"/>
      <w:r>
        <w:rPr>
          <w:rFonts w:ascii="Tahoma" w:hAnsi="Tahoma" w:cs="Tahoma"/>
        </w:rPr>
        <w:t>Газимуро</w:t>
      </w:r>
      <w:proofErr w:type="spellEnd"/>
      <w:r>
        <w:rPr>
          <w:rFonts w:ascii="Tahoma" w:hAnsi="Tahoma" w:cs="Tahoma"/>
        </w:rPr>
        <w:t xml:space="preserve">-Заводского района. </w:t>
      </w:r>
    </w:p>
    <w:p w14:paraId="7E51232E" w14:textId="0B6C627E" w:rsidR="00BB3B78" w:rsidRDefault="00BB3B78" w:rsidP="00BB3B78">
      <w:pPr>
        <w:jc w:val="left"/>
        <w:rPr>
          <w:rFonts w:ascii="Tahoma" w:hAnsi="Tahoma" w:cs="Tahoma"/>
          <w:b/>
        </w:rPr>
      </w:pPr>
      <w:r w:rsidRPr="00BB3B78">
        <w:rPr>
          <w:rFonts w:ascii="Tahoma" w:hAnsi="Tahoma" w:cs="Tahoma"/>
          <w:b/>
        </w:rPr>
        <w:t>НКО и общественные организации</w:t>
      </w:r>
    </w:p>
    <w:p w14:paraId="3AE8F1E9" w14:textId="318FC872" w:rsidR="00F46B6B" w:rsidRDefault="00E829B0" w:rsidP="00F46B6B">
      <w:pPr>
        <w:jc w:val="left"/>
        <w:rPr>
          <w:rFonts w:ascii="Tahoma" w:hAnsi="Tahoma" w:cs="Tahoma"/>
        </w:rPr>
      </w:pPr>
      <w:r w:rsidRPr="00E829B0">
        <w:rPr>
          <w:rFonts w:ascii="Tahoma" w:hAnsi="Tahoma" w:cs="Tahoma"/>
          <w:u w:val="single"/>
        </w:rPr>
        <w:t xml:space="preserve">Темы взаимодействия: </w:t>
      </w:r>
      <w:r>
        <w:rPr>
          <w:rFonts w:ascii="Tahoma" w:hAnsi="Tahoma" w:cs="Tahoma"/>
        </w:rPr>
        <w:t>Реализация экологических и социальных проектов, поддержка некоммерческих организаций в рамках благотворительного комитета, поддержка адаптации и улучшения жизни социально уязвимой категории граждан.</w:t>
      </w:r>
    </w:p>
    <w:p w14:paraId="68915E12" w14:textId="64A9D504" w:rsidR="00E829B0" w:rsidRDefault="00E829B0" w:rsidP="00BB3B78">
      <w:pPr>
        <w:jc w:val="left"/>
        <w:rPr>
          <w:rFonts w:ascii="Tahoma" w:hAnsi="Tahoma" w:cs="Tahoma"/>
          <w:b/>
        </w:rPr>
      </w:pPr>
      <w:r w:rsidRPr="00E829B0">
        <w:rPr>
          <w:rFonts w:ascii="Tahoma" w:hAnsi="Tahoma" w:cs="Tahoma"/>
          <w:b/>
        </w:rPr>
        <w:t>Научно-исследовательские институты и экспертные организации</w:t>
      </w:r>
    </w:p>
    <w:p w14:paraId="625DEA3F" w14:textId="3F123D61" w:rsidR="00E829B0" w:rsidRDefault="00E829B0" w:rsidP="00BB3B78">
      <w:pPr>
        <w:jc w:val="left"/>
        <w:rPr>
          <w:rFonts w:ascii="Tahoma" w:hAnsi="Tahoma" w:cs="Tahoma"/>
        </w:rPr>
      </w:pPr>
      <w:r w:rsidRPr="00F46B6B">
        <w:rPr>
          <w:rFonts w:ascii="Tahoma" w:hAnsi="Tahoma" w:cs="Tahoma"/>
          <w:u w:val="single"/>
        </w:rPr>
        <w:t>Темы взаимодействия:</w:t>
      </w:r>
      <w:r>
        <w:rPr>
          <w:rFonts w:ascii="Tahoma" w:hAnsi="Tahoma" w:cs="Tahoma"/>
        </w:rPr>
        <w:t xml:space="preserve"> </w:t>
      </w:r>
      <w:r w:rsidR="00F46B6B" w:rsidRPr="00F46B6B">
        <w:rPr>
          <w:rFonts w:ascii="Tahoma" w:hAnsi="Tahoma" w:cs="Tahoma"/>
        </w:rPr>
        <w:t>Экспертиза проектов, проведение образовательных семинаров</w:t>
      </w:r>
      <w:r w:rsidR="00F46B6B">
        <w:rPr>
          <w:rFonts w:ascii="Tahoma" w:hAnsi="Tahoma" w:cs="Tahoma"/>
        </w:rPr>
        <w:t xml:space="preserve"> в различных областях, сотрудничество в области социальной сферы и экологии. </w:t>
      </w:r>
    </w:p>
    <w:p w14:paraId="39C98C4E" w14:textId="130D6771" w:rsidR="00F46B6B" w:rsidRDefault="00F46B6B" w:rsidP="00BB3B78">
      <w:pPr>
        <w:jc w:val="left"/>
        <w:rPr>
          <w:rFonts w:ascii="Tahoma" w:hAnsi="Tahoma" w:cs="Tahoma"/>
          <w:b/>
        </w:rPr>
      </w:pPr>
      <w:r w:rsidRPr="00F46B6B">
        <w:rPr>
          <w:rFonts w:ascii="Tahoma" w:hAnsi="Tahoma" w:cs="Tahoma"/>
          <w:b/>
        </w:rPr>
        <w:t>Образовательные учреждения</w:t>
      </w:r>
    </w:p>
    <w:p w14:paraId="46D0A24A" w14:textId="0831F6FA" w:rsidR="00F46B6B" w:rsidRDefault="00F46B6B" w:rsidP="001C6463">
      <w:pPr>
        <w:jc w:val="left"/>
        <w:rPr>
          <w:rFonts w:ascii="Tahoma" w:hAnsi="Tahoma" w:cs="Tahoma"/>
        </w:rPr>
      </w:pPr>
      <w:r w:rsidRPr="00F46B6B">
        <w:rPr>
          <w:rFonts w:ascii="Tahoma" w:hAnsi="Tahoma" w:cs="Tahoma"/>
          <w:u w:val="single"/>
        </w:rPr>
        <w:t>Темы взаимодействия:</w:t>
      </w:r>
      <w:r>
        <w:rPr>
          <w:rFonts w:ascii="Tahoma" w:hAnsi="Tahoma" w:cs="Tahoma"/>
        </w:rPr>
        <w:t xml:space="preserve"> </w:t>
      </w:r>
      <w:r w:rsidRPr="00F46B6B">
        <w:rPr>
          <w:rFonts w:ascii="Tahoma" w:hAnsi="Tahoma" w:cs="Tahoma"/>
        </w:rPr>
        <w:t>Организация практик, стажировок</w:t>
      </w:r>
      <w:r>
        <w:rPr>
          <w:rFonts w:ascii="Tahoma" w:hAnsi="Tahoma" w:cs="Tahoma"/>
        </w:rPr>
        <w:t xml:space="preserve"> и трудоустройство студентов; </w:t>
      </w:r>
      <w:r w:rsidRPr="00F46B6B">
        <w:rPr>
          <w:rFonts w:ascii="Tahoma" w:hAnsi="Tahoma" w:cs="Tahoma"/>
        </w:rPr>
        <w:t>Участие Общества в образовательном процессе с целью повышения экспер</w:t>
      </w:r>
      <w:r>
        <w:rPr>
          <w:rFonts w:ascii="Tahoma" w:hAnsi="Tahoma" w:cs="Tahoma"/>
        </w:rPr>
        <w:t xml:space="preserve">тизы педагогов и студентов; Профориентация школьников; </w:t>
      </w:r>
      <w:r w:rsidRPr="00F46B6B">
        <w:rPr>
          <w:rFonts w:ascii="Tahoma" w:hAnsi="Tahoma" w:cs="Tahoma"/>
        </w:rPr>
        <w:t>Развивающие мероприятия для приобщения к корпоративной культур</w:t>
      </w:r>
      <w:r>
        <w:rPr>
          <w:rFonts w:ascii="Tahoma" w:hAnsi="Tahoma" w:cs="Tahoma"/>
        </w:rPr>
        <w:t>е</w:t>
      </w:r>
      <w:r w:rsidRPr="00F46B6B">
        <w:rPr>
          <w:rFonts w:ascii="Tahoma" w:hAnsi="Tahoma" w:cs="Tahoma"/>
        </w:rPr>
        <w:t xml:space="preserve"> Общества и продвижения </w:t>
      </w:r>
      <w:r>
        <w:rPr>
          <w:rFonts w:ascii="Tahoma" w:hAnsi="Tahoma" w:cs="Tahoma"/>
        </w:rPr>
        <w:t xml:space="preserve">бренда; </w:t>
      </w:r>
      <w:r w:rsidRPr="00F46B6B">
        <w:rPr>
          <w:rFonts w:ascii="Tahoma" w:hAnsi="Tahoma" w:cs="Tahoma"/>
        </w:rPr>
        <w:t>Совместная научная деятельность</w:t>
      </w:r>
      <w:r>
        <w:rPr>
          <w:rFonts w:ascii="Tahoma" w:hAnsi="Tahoma" w:cs="Tahoma"/>
        </w:rPr>
        <w:t>.</w:t>
      </w:r>
    </w:p>
    <w:p w14:paraId="7FDC81B3" w14:textId="77777777" w:rsidR="001C6463" w:rsidRDefault="001C6463" w:rsidP="001C6463">
      <w:pPr>
        <w:jc w:val="left"/>
        <w:rPr>
          <w:rFonts w:ascii="Tahoma" w:hAnsi="Tahoma" w:cs="Tahoma"/>
        </w:rPr>
      </w:pPr>
    </w:p>
    <w:p w14:paraId="4CEA3598" w14:textId="77777777" w:rsidR="00F46B6B" w:rsidRPr="00F46B6B" w:rsidRDefault="00F46B6B" w:rsidP="00BB3B78">
      <w:pPr>
        <w:jc w:val="left"/>
        <w:rPr>
          <w:rFonts w:ascii="Tahoma" w:hAnsi="Tahoma" w:cs="Tahoma"/>
        </w:rPr>
      </w:pPr>
    </w:p>
    <w:p w14:paraId="315500EA" w14:textId="0D2AD79A" w:rsidR="00113037" w:rsidRDefault="00113037" w:rsidP="00113037">
      <w:pPr>
        <w:pStyle w:val="11"/>
        <w:spacing w:before="0" w:after="120"/>
        <w:contextualSpacing/>
        <w:rPr>
          <w:rFonts w:ascii="Tahoma" w:hAnsi="Tahoma" w:cs="Tahoma"/>
        </w:rPr>
      </w:pPr>
      <w:bookmarkStart w:id="33" w:name="_Toc156246834"/>
      <w:bookmarkStart w:id="34" w:name="_Ref163473041"/>
      <w:r>
        <w:rPr>
          <w:rFonts w:ascii="Tahoma" w:hAnsi="Tahoma" w:cs="Tahoma"/>
        </w:rPr>
        <w:t>Мероприятия по взаимодействию с заинтересованными сторонами</w:t>
      </w:r>
      <w:bookmarkEnd w:id="33"/>
      <w:bookmarkEnd w:id="34"/>
    </w:p>
    <w:p w14:paraId="2AAC7704" w14:textId="21DDF601" w:rsidR="00514D36" w:rsidRPr="00514D36" w:rsidRDefault="00514D36" w:rsidP="00514D36">
      <w:pPr>
        <w:rPr>
          <w:rFonts w:ascii="Tahoma" w:hAnsi="Tahoma" w:cs="Tahoma"/>
        </w:rPr>
      </w:pPr>
      <w:r>
        <w:rPr>
          <w:rFonts w:ascii="Tahoma" w:hAnsi="Tahoma" w:cs="Tahoma"/>
        </w:rPr>
        <w:t>Специалисты ГУР ГРКБ</w:t>
      </w:r>
      <w:r w:rsidRPr="00514D36">
        <w:rPr>
          <w:rFonts w:ascii="Tahoma" w:hAnsi="Tahoma" w:cs="Tahoma"/>
        </w:rPr>
        <w:t xml:space="preserve"> ежегодно формируют программу мероприятий по данным ответственных исполнителей. Мероприятия по взаимодействию с ЗС Общества приведены в приложении </w:t>
      </w:r>
      <w:proofErr w:type="gramStart"/>
      <w:r w:rsidRPr="00514D36">
        <w:rPr>
          <w:rFonts w:ascii="Tahoma" w:hAnsi="Tahoma" w:cs="Tahoma"/>
        </w:rPr>
        <w:t>В к</w:t>
      </w:r>
      <w:proofErr w:type="gramEnd"/>
      <w:r w:rsidRPr="00514D36">
        <w:rPr>
          <w:rFonts w:ascii="Tahoma" w:hAnsi="Tahoma" w:cs="Tahoma"/>
        </w:rPr>
        <w:t xml:space="preserve"> настоящему Плану ВЗС.</w:t>
      </w:r>
    </w:p>
    <w:p w14:paraId="355EAE4B" w14:textId="463545BA" w:rsidR="00514D36" w:rsidRPr="00514D36" w:rsidRDefault="00514D36" w:rsidP="00514D36">
      <w:pPr>
        <w:rPr>
          <w:rFonts w:ascii="Tahoma" w:hAnsi="Tahoma" w:cs="Tahoma"/>
        </w:rPr>
      </w:pPr>
      <w:r w:rsidRPr="00514D36">
        <w:rPr>
          <w:rFonts w:ascii="Tahoma" w:hAnsi="Tahoma" w:cs="Tahoma"/>
        </w:rPr>
        <w:t>Основным инструментом раскрытия информации о деятельности Общества и информирования ЗС, для обеспечения эффективной коммуникац</w:t>
      </w:r>
      <w:r>
        <w:rPr>
          <w:rFonts w:ascii="Tahoma" w:hAnsi="Tahoma" w:cs="Tahoma"/>
        </w:rPr>
        <w:t xml:space="preserve">ии, является официальный сайт ООО «ГРК </w:t>
      </w:r>
      <w:proofErr w:type="spellStart"/>
      <w:r>
        <w:rPr>
          <w:rFonts w:ascii="Tahoma" w:hAnsi="Tahoma" w:cs="Tahoma"/>
        </w:rPr>
        <w:t>Быстринское</w:t>
      </w:r>
      <w:proofErr w:type="spellEnd"/>
      <w:r w:rsidRPr="00514D36">
        <w:rPr>
          <w:rFonts w:ascii="Tahoma" w:hAnsi="Tahoma" w:cs="Tahoma"/>
        </w:rPr>
        <w:t>» в сети интернет</w:t>
      </w:r>
      <w:r w:rsidR="00F85C1A">
        <w:rPr>
          <w:rFonts w:ascii="Tahoma" w:hAnsi="Tahoma" w:cs="Tahoma"/>
        </w:rPr>
        <w:t xml:space="preserve"> </w:t>
      </w:r>
      <w:hyperlink r:id="rId14" w:history="1">
        <w:r w:rsidR="00F85C1A">
          <w:rPr>
            <w:rStyle w:val="af8"/>
          </w:rPr>
          <w:t>ГРК</w:t>
        </w:r>
        <w:bookmarkStart w:id="35" w:name="_GoBack"/>
        <w:bookmarkEnd w:id="35"/>
        <w:r w:rsidR="00F85C1A">
          <w:rPr>
            <w:rStyle w:val="af8"/>
          </w:rPr>
          <w:t xml:space="preserve"> </w:t>
        </w:r>
        <w:proofErr w:type="spellStart"/>
        <w:r w:rsidR="00F85C1A">
          <w:rPr>
            <w:rStyle w:val="af8"/>
          </w:rPr>
          <w:t>Быстринское</w:t>
        </w:r>
        <w:proofErr w:type="spellEnd"/>
        <w:r w:rsidR="00F85C1A">
          <w:rPr>
            <w:rStyle w:val="af8"/>
          </w:rPr>
          <w:t xml:space="preserve"> (grkb.ru)</w:t>
        </w:r>
      </w:hyperlink>
      <w:r w:rsidRPr="00514D36">
        <w:rPr>
          <w:rFonts w:ascii="Tahoma" w:hAnsi="Tahoma" w:cs="Tahoma"/>
        </w:rPr>
        <w:t xml:space="preserve">. Информация, размещенная на сайте, отражает различные аспекты деятельности Общества, является открытой и общедоступной. </w:t>
      </w:r>
    </w:p>
    <w:p w14:paraId="3F9DEA37" w14:textId="77777777" w:rsidR="00514D36" w:rsidRPr="00514D36" w:rsidRDefault="00514D36" w:rsidP="00514D36"/>
    <w:p w14:paraId="5348C35D" w14:textId="77777777" w:rsidR="00752CB8" w:rsidRPr="00752CB8" w:rsidRDefault="00752CB8" w:rsidP="00752CB8"/>
    <w:p w14:paraId="33D444F4" w14:textId="021C43E4" w:rsidR="006D1AC1" w:rsidRDefault="009F0767" w:rsidP="009F0767">
      <w:pPr>
        <w:pStyle w:val="11"/>
        <w:spacing w:before="0" w:after="120"/>
        <w:contextualSpacing/>
        <w:rPr>
          <w:rFonts w:ascii="Tahoma" w:hAnsi="Tahoma" w:cs="Tahoma"/>
        </w:rPr>
      </w:pPr>
      <w:bookmarkStart w:id="36" w:name="_Toc156246835"/>
      <w:bookmarkStart w:id="37" w:name="_Ref163474017"/>
      <w:r w:rsidRPr="009F0767">
        <w:rPr>
          <w:rFonts w:ascii="Tahoma" w:hAnsi="Tahoma" w:cs="Tahoma"/>
        </w:rPr>
        <w:t>Механизм приема и рассмотрения жалоб</w:t>
      </w:r>
      <w:bookmarkEnd w:id="36"/>
      <w:bookmarkEnd w:id="37"/>
    </w:p>
    <w:p w14:paraId="0F46A2EB" w14:textId="2FE81A76" w:rsidR="000B3446" w:rsidRDefault="006A2D61" w:rsidP="00F53830">
      <w:pPr>
        <w:pStyle w:val="1"/>
        <w:numPr>
          <w:ilvl w:val="0"/>
          <w:numId w:val="0"/>
        </w:numPr>
        <w:tabs>
          <w:tab w:val="clear" w:pos="851"/>
          <w:tab w:val="left" w:pos="1440"/>
        </w:tabs>
        <w:spacing w:after="0"/>
        <w:ind w:firstLine="709"/>
        <w:contextualSpacing w:val="0"/>
      </w:pPr>
      <w:r>
        <w:t>Компания предоставляет возможность подачи жалоб и обращений всем заинтересованным сторонам по широкому кругу вопросов</w:t>
      </w:r>
      <w:r w:rsidR="00BA0FE1">
        <w:t xml:space="preserve"> в соответствии с рекомендациями и лучшими международными практиками</w:t>
      </w:r>
      <w:r w:rsidR="00090D65">
        <w:t>,</w:t>
      </w:r>
      <w:r w:rsidR="00BA0FE1">
        <w:rPr>
          <w:rStyle w:val="af5"/>
        </w:rPr>
        <w:footnoteReference w:id="2"/>
      </w:r>
      <w:r w:rsidR="00F53830">
        <w:t xml:space="preserve"> </w:t>
      </w:r>
      <w:r w:rsidR="000B3446">
        <w:t>как на корпоративном уровне</w:t>
      </w:r>
      <w:r w:rsidR="009169CA" w:rsidRPr="00B026D0">
        <w:t xml:space="preserve"> (</w:t>
      </w:r>
      <w:r w:rsidR="009169CA">
        <w:t xml:space="preserve">см. Раздел </w:t>
      </w:r>
      <w:r w:rsidR="009169CA">
        <w:fldChar w:fldCharType="begin"/>
      </w:r>
      <w:r w:rsidR="009169CA">
        <w:instrText xml:space="preserve"> REF _Ref163488832 \r \h </w:instrText>
      </w:r>
      <w:r w:rsidR="009169CA">
        <w:fldChar w:fldCharType="separate"/>
      </w:r>
      <w:r w:rsidR="00F53830">
        <w:t>5.1</w:t>
      </w:r>
      <w:r w:rsidR="009169CA">
        <w:fldChar w:fldCharType="end"/>
      </w:r>
      <w:r w:rsidR="009169CA">
        <w:t xml:space="preserve"> ниже</w:t>
      </w:r>
      <w:r w:rsidR="009169CA" w:rsidRPr="00B026D0">
        <w:t>)</w:t>
      </w:r>
      <w:r w:rsidR="000B3446">
        <w:t>, так и на уровне дивизиона</w:t>
      </w:r>
      <w:r w:rsidR="009169CA">
        <w:t xml:space="preserve"> (см. раздел </w:t>
      </w:r>
      <w:r w:rsidR="009169CA">
        <w:fldChar w:fldCharType="begin"/>
      </w:r>
      <w:r w:rsidR="009169CA">
        <w:instrText xml:space="preserve"> REF _Ref163488844 \r \h </w:instrText>
      </w:r>
      <w:r w:rsidR="009169CA">
        <w:fldChar w:fldCharType="separate"/>
      </w:r>
      <w:r w:rsidR="00F53830">
        <w:t>5.2</w:t>
      </w:r>
      <w:r w:rsidR="009169CA">
        <w:fldChar w:fldCharType="end"/>
      </w:r>
      <w:r w:rsidR="009169CA">
        <w:t xml:space="preserve"> ниже)</w:t>
      </w:r>
      <w:r w:rsidR="000B3446">
        <w:t>.</w:t>
      </w:r>
    </w:p>
    <w:p w14:paraId="2C0E6BA1" w14:textId="1377DCCF" w:rsidR="009169CA" w:rsidRPr="009169CA" w:rsidRDefault="00464E2C" w:rsidP="00B026D0">
      <w:pPr>
        <w:pStyle w:val="1"/>
        <w:numPr>
          <w:ilvl w:val="0"/>
          <w:numId w:val="0"/>
        </w:numPr>
        <w:tabs>
          <w:tab w:val="clear" w:pos="851"/>
          <w:tab w:val="left" w:pos="1440"/>
        </w:tabs>
        <w:spacing w:after="0"/>
        <w:ind w:firstLine="709"/>
        <w:contextualSpacing w:val="0"/>
      </w:pPr>
      <w:r>
        <w:t>С</w:t>
      </w:r>
      <w:r w:rsidR="009169CA">
        <w:t xml:space="preserve"> 2022 год</w:t>
      </w:r>
      <w:r>
        <w:t>а</w:t>
      </w:r>
      <w:r w:rsidR="009169CA">
        <w:t xml:space="preserve"> Компании </w:t>
      </w:r>
      <w:r>
        <w:t xml:space="preserve">начала совершенствовать </w:t>
      </w:r>
      <w:r w:rsidR="009169CA">
        <w:t xml:space="preserve">Механизм рассмотрения жалоб </w:t>
      </w:r>
      <w:r>
        <w:t xml:space="preserve">для повышения его эффективности и </w:t>
      </w:r>
      <w:r w:rsidR="009169CA">
        <w:t xml:space="preserve">доступности для внешних заинтересованных сторон </w:t>
      </w:r>
      <w:r>
        <w:t xml:space="preserve">– </w:t>
      </w:r>
      <w:r w:rsidR="009169CA">
        <w:t>населени</w:t>
      </w:r>
      <w:r>
        <w:t>я</w:t>
      </w:r>
      <w:r w:rsidR="009169CA">
        <w:t xml:space="preserve"> </w:t>
      </w:r>
      <w:r>
        <w:t xml:space="preserve">в </w:t>
      </w:r>
      <w:r w:rsidR="009169CA">
        <w:t>регион</w:t>
      </w:r>
      <w:r>
        <w:t>ах</w:t>
      </w:r>
      <w:r w:rsidR="009169CA">
        <w:t xml:space="preserve"> присутствия, </w:t>
      </w:r>
      <w:r>
        <w:t>в том числе уязвимых групп</w:t>
      </w:r>
      <w:r w:rsidR="009169CA">
        <w:t xml:space="preserve">, общин коренных малочисленных народов и др. </w:t>
      </w:r>
      <w:r w:rsidR="00891A6C">
        <w:t xml:space="preserve">Механизм предъявляет набор требований ко всем способам подачи обращений для унификации процесса рассмотрения и учета мнений заинтересованных сторон. </w:t>
      </w:r>
      <w:r w:rsidR="009169CA">
        <w:t>Сотрудники Компании и прочие заинтересованные стороны могут продолжать использовать Службу корпоративного доверия и другие каналы связи для подачи жалоб в Компанию (номера телефонов, онлайн-форма на сайте, адрес электронной почты). Механизм не заменяет ни один из существующих государственных механизмов защиты прав</w:t>
      </w:r>
      <w:r w:rsidR="00DF647D">
        <w:t xml:space="preserve"> человека</w:t>
      </w:r>
      <w:r w:rsidR="009169CA">
        <w:t>.</w:t>
      </w:r>
      <w:r w:rsidR="00910BBB">
        <w:t xml:space="preserve"> </w:t>
      </w:r>
    </w:p>
    <w:p w14:paraId="1AFF07B8" w14:textId="77777777" w:rsidR="0084201B" w:rsidRPr="00B026D0" w:rsidRDefault="0084201B" w:rsidP="0084201B">
      <w:pPr>
        <w:pStyle w:val="1"/>
        <w:numPr>
          <w:ilvl w:val="0"/>
          <w:numId w:val="0"/>
        </w:numPr>
        <w:tabs>
          <w:tab w:val="clear" w:pos="851"/>
          <w:tab w:val="left" w:pos="1440"/>
        </w:tabs>
        <w:spacing w:after="0"/>
        <w:ind w:firstLine="709"/>
        <w:contextualSpacing w:val="0"/>
      </w:pPr>
    </w:p>
    <w:p w14:paraId="6F584A36" w14:textId="5965EA94" w:rsidR="002765CE" w:rsidRPr="00B026D0" w:rsidRDefault="000B3446" w:rsidP="00C11390">
      <w:pPr>
        <w:pStyle w:val="23"/>
        <w:spacing w:after="120"/>
        <w:ind w:left="0"/>
        <w:contextualSpacing/>
        <w:rPr>
          <w:rFonts w:cs="Tahoma"/>
          <w:b/>
          <w:bCs/>
        </w:rPr>
      </w:pPr>
      <w:bookmarkStart w:id="38" w:name="_Ref163488832"/>
      <w:r>
        <w:rPr>
          <w:rFonts w:cs="Tahoma"/>
          <w:b/>
          <w:bCs/>
        </w:rPr>
        <w:t>Служба корпоративного доверия</w:t>
      </w:r>
      <w:bookmarkEnd w:id="38"/>
    </w:p>
    <w:p w14:paraId="6BF9D647" w14:textId="194CC791" w:rsidR="000B3446" w:rsidRDefault="00DF647D" w:rsidP="000B3446">
      <w:pPr>
        <w:pStyle w:val="1"/>
        <w:numPr>
          <w:ilvl w:val="0"/>
          <w:numId w:val="0"/>
        </w:numPr>
        <w:tabs>
          <w:tab w:val="clear" w:pos="851"/>
          <w:tab w:val="left" w:pos="1440"/>
        </w:tabs>
        <w:spacing w:after="0"/>
        <w:ind w:firstLine="709"/>
        <w:contextualSpacing w:val="0"/>
      </w:pPr>
      <w:r>
        <w:t>Основным</w:t>
      </w:r>
      <w:r w:rsidR="000B3446">
        <w:t xml:space="preserve"> </w:t>
      </w:r>
      <w:r>
        <w:t>инструментом</w:t>
      </w:r>
      <w:r w:rsidR="000B3446">
        <w:t xml:space="preserve"> работы с жалобами и обращениями в Компании является Служба корпоративного доверия</w:t>
      </w:r>
      <w:r w:rsidR="000B3446">
        <w:rPr>
          <w:rStyle w:val="af5"/>
        </w:rPr>
        <w:footnoteReference w:id="3"/>
      </w:r>
      <w:r w:rsidR="000B3446">
        <w:t xml:space="preserve">, которая позволяет оперативно реагировать на вопросы заинтересованных сторон в области </w:t>
      </w:r>
      <w:r w:rsidR="00891A6C">
        <w:t>трудовых отношений</w:t>
      </w:r>
      <w:r w:rsidR="000B3446">
        <w:t>,</w:t>
      </w:r>
      <w:r w:rsidR="00891A6C">
        <w:t xml:space="preserve"> охраны труда и техники безопасности, охраны окружающей среды, прав человека и других воздействиях, вызывающих обеспокоенность заинтересованных сторон, связанных с деятельностью Компании</w:t>
      </w:r>
      <w:r w:rsidR="000B3446">
        <w:t>.</w:t>
      </w:r>
      <w:r w:rsidR="00104676">
        <w:t xml:space="preserve"> </w:t>
      </w:r>
    </w:p>
    <w:p w14:paraId="63E825B2" w14:textId="2B439D7C" w:rsidR="00104676" w:rsidRDefault="00104676" w:rsidP="000B3446">
      <w:pPr>
        <w:pStyle w:val="1"/>
        <w:numPr>
          <w:ilvl w:val="0"/>
          <w:numId w:val="0"/>
        </w:numPr>
        <w:tabs>
          <w:tab w:val="clear" w:pos="851"/>
          <w:tab w:val="left" w:pos="1440"/>
        </w:tabs>
        <w:spacing w:after="0"/>
        <w:ind w:firstLine="709"/>
        <w:contextualSpacing w:val="0"/>
      </w:pPr>
      <w:r>
        <w:t>Заявление могут подать как работники Компании, так и внешние заинтересованные стороны, например, жители населенного пункта, в котором расположены объекты Компании.</w:t>
      </w:r>
    </w:p>
    <w:p w14:paraId="41F17DE2" w14:textId="07A5A345" w:rsidR="006A2D61" w:rsidRDefault="006A2D61" w:rsidP="00B026D0">
      <w:pPr>
        <w:pStyle w:val="1"/>
        <w:numPr>
          <w:ilvl w:val="0"/>
          <w:numId w:val="0"/>
        </w:numPr>
        <w:tabs>
          <w:tab w:val="left" w:pos="1440"/>
        </w:tabs>
        <w:ind w:firstLine="709"/>
        <w:contextualSpacing w:val="0"/>
      </w:pPr>
      <w:r>
        <w:t>Подать обращение в Службу корпоративного доверия может любое заинтересованное лицо через бесплатные круглосуточные каналы — по телефону, при помощи электронной почты или онлайн-формы</w:t>
      </w:r>
      <w:r w:rsidRPr="006A2D61">
        <w:t xml:space="preserve"> </w:t>
      </w:r>
      <w:r>
        <w:t>на сайте Компании</w:t>
      </w:r>
      <w:r w:rsidRPr="006A2D61">
        <w:t>:</w:t>
      </w:r>
    </w:p>
    <w:p w14:paraId="58702A67" w14:textId="4E589FDB" w:rsidR="00B2142C" w:rsidRPr="00B026D0" w:rsidRDefault="00B2142C" w:rsidP="00B026D0">
      <w:pPr>
        <w:pStyle w:val="1"/>
        <w:numPr>
          <w:ilvl w:val="0"/>
          <w:numId w:val="17"/>
        </w:numPr>
        <w:tabs>
          <w:tab w:val="clear" w:pos="851"/>
          <w:tab w:val="left" w:pos="1440"/>
        </w:tabs>
        <w:spacing w:after="0"/>
        <w:ind w:left="0" w:firstLine="720"/>
        <w:contextualSpacing w:val="0"/>
        <w:rPr>
          <w:b/>
          <w:bCs/>
        </w:rPr>
      </w:pPr>
      <w:r w:rsidRPr="00B2142C">
        <w:t xml:space="preserve">По электронной почте на адрес: </w:t>
      </w:r>
      <w:hyperlink r:id="rId15" w:history="1">
        <w:r w:rsidR="006A2D61" w:rsidRPr="00B026D0">
          <w:rPr>
            <w:b/>
            <w:bCs/>
          </w:rPr>
          <w:t>skd@nornik.ru</w:t>
        </w:r>
      </w:hyperlink>
    </w:p>
    <w:p w14:paraId="61D4AA44" w14:textId="6D1F00DE" w:rsidR="006A2D61" w:rsidRPr="00B026D0" w:rsidRDefault="006A2D61" w:rsidP="00B026D0">
      <w:pPr>
        <w:pStyle w:val="1"/>
        <w:numPr>
          <w:ilvl w:val="0"/>
          <w:numId w:val="17"/>
        </w:numPr>
        <w:tabs>
          <w:tab w:val="clear" w:pos="851"/>
          <w:tab w:val="left" w:pos="1440"/>
        </w:tabs>
        <w:spacing w:after="0"/>
        <w:ind w:left="0" w:firstLine="720"/>
        <w:contextualSpacing w:val="0"/>
        <w:rPr>
          <w:b/>
          <w:bCs/>
        </w:rPr>
      </w:pPr>
      <w:r>
        <w:t xml:space="preserve">По телефонам </w:t>
      </w:r>
      <w:r w:rsidRPr="00B026D0">
        <w:rPr>
          <w:b/>
          <w:bCs/>
        </w:rPr>
        <w:t>+7 (800)700-19-41, +7 (800) 700 19-45</w:t>
      </w:r>
    </w:p>
    <w:p w14:paraId="053465D7" w14:textId="4AF6A16C" w:rsidR="006A2D61" w:rsidRDefault="00BC1C37" w:rsidP="00B026D0">
      <w:pPr>
        <w:pStyle w:val="1"/>
        <w:numPr>
          <w:ilvl w:val="0"/>
          <w:numId w:val="17"/>
        </w:numPr>
        <w:tabs>
          <w:tab w:val="clear" w:pos="851"/>
          <w:tab w:val="left" w:pos="1440"/>
        </w:tabs>
        <w:spacing w:after="0"/>
        <w:ind w:left="0" w:firstLine="720"/>
        <w:contextualSpacing w:val="0"/>
      </w:pPr>
      <w:r>
        <w:t>О</w:t>
      </w:r>
      <w:r w:rsidR="006A2D61">
        <w:t>нлайн-форм</w:t>
      </w:r>
      <w:r>
        <w:t>а</w:t>
      </w:r>
      <w:r w:rsidR="006A2D61">
        <w:t xml:space="preserve"> </w:t>
      </w:r>
      <w:hyperlink r:id="rId16" w:history="1">
        <w:r w:rsidR="006A2D61" w:rsidRPr="00B026D0">
          <w:rPr>
            <w:b/>
            <w:bCs/>
          </w:rPr>
          <w:t>https://www.nornickel.ru/sustainability/corporate-hotline/</w:t>
        </w:r>
      </w:hyperlink>
    </w:p>
    <w:p w14:paraId="2D85D700" w14:textId="586B66A2" w:rsidR="006A2D61" w:rsidRDefault="00BC1C37" w:rsidP="00F53830">
      <w:pPr>
        <w:pStyle w:val="1"/>
        <w:numPr>
          <w:ilvl w:val="0"/>
          <w:numId w:val="17"/>
        </w:numPr>
        <w:tabs>
          <w:tab w:val="clear" w:pos="851"/>
          <w:tab w:val="left" w:pos="1440"/>
        </w:tabs>
        <w:spacing w:after="0"/>
        <w:ind w:left="0" w:firstLine="720"/>
        <w:contextualSpacing w:val="0"/>
      </w:pPr>
      <w:r>
        <w:t>Письмо</w:t>
      </w:r>
      <w:r w:rsidR="006A2D61">
        <w:t xml:space="preserve"> </w:t>
      </w:r>
      <w:r>
        <w:t>по</w:t>
      </w:r>
      <w:r w:rsidR="006A2D61">
        <w:t xml:space="preserve"> адрес</w:t>
      </w:r>
      <w:r>
        <w:t>у</w:t>
      </w:r>
      <w:r w:rsidRPr="00BC1C37">
        <w:t>:</w:t>
      </w:r>
      <w:r w:rsidR="006A2D61">
        <w:t xml:space="preserve"> </w:t>
      </w:r>
      <w:r w:rsidR="006A2D61" w:rsidRPr="00B026D0">
        <w:rPr>
          <w:b/>
          <w:bCs/>
        </w:rPr>
        <w:t>1-й Красногвардейский проезд, д. 15, Москва, Россия, 123112, Служба корпоративного доверия ПАО «ГМК «Норильский никель»</w:t>
      </w:r>
      <w:r w:rsidR="00F53830">
        <w:t>.</w:t>
      </w:r>
    </w:p>
    <w:p w14:paraId="7417F6AB" w14:textId="6364BAD4" w:rsidR="00910BBB" w:rsidRDefault="00910BBB" w:rsidP="00B026D0">
      <w:pPr>
        <w:pStyle w:val="1"/>
        <w:numPr>
          <w:ilvl w:val="0"/>
          <w:numId w:val="0"/>
        </w:numPr>
        <w:tabs>
          <w:tab w:val="clear" w:pos="851"/>
          <w:tab w:val="left" w:pos="1440"/>
        </w:tabs>
        <w:spacing w:after="0"/>
        <w:ind w:firstLine="709"/>
        <w:contextualSpacing w:val="0"/>
      </w:pPr>
      <w:r>
        <w:t xml:space="preserve">Обращение рассматривается в течение 21 рабочего дня от оформления в информационной системе до рассмотрения профильным подразделением и последующей оценки результатов работы с обращением. </w:t>
      </w:r>
    </w:p>
    <w:p w14:paraId="565EF435" w14:textId="1D019208" w:rsidR="00910BBB" w:rsidRDefault="00910BBB">
      <w:pPr>
        <w:pStyle w:val="1"/>
        <w:numPr>
          <w:ilvl w:val="0"/>
          <w:numId w:val="0"/>
        </w:numPr>
        <w:tabs>
          <w:tab w:val="clear" w:pos="851"/>
          <w:tab w:val="left" w:pos="1440"/>
        </w:tabs>
        <w:spacing w:after="0"/>
        <w:ind w:firstLine="709"/>
        <w:contextualSpacing w:val="0"/>
      </w:pPr>
      <w:r>
        <w:t>Если сообщение признается обоснованным, по нему проводится комплекс контрольных мероприятий, при выявлении нарушения — мероприятий по исправлению ситуации</w:t>
      </w:r>
      <w:r w:rsidR="00266218">
        <w:t xml:space="preserve"> и</w:t>
      </w:r>
      <w:r>
        <w:t xml:space="preserve"> устранению негативных последствий</w:t>
      </w:r>
      <w:r>
        <w:rPr>
          <w:rStyle w:val="af5"/>
        </w:rPr>
        <w:footnoteReference w:id="4"/>
      </w:r>
      <w:r>
        <w:t>.</w:t>
      </w:r>
      <w:r w:rsidR="00266218">
        <w:t xml:space="preserve"> По результатам принятых решений и мероприятий оператор СКД связывается с заявителем получения обратной связи.</w:t>
      </w:r>
    </w:p>
    <w:p w14:paraId="20C138FC" w14:textId="26C7F67D" w:rsidR="00104676" w:rsidRDefault="00104676">
      <w:pPr>
        <w:pStyle w:val="1"/>
        <w:numPr>
          <w:ilvl w:val="0"/>
          <w:numId w:val="0"/>
        </w:numPr>
        <w:tabs>
          <w:tab w:val="clear" w:pos="851"/>
          <w:tab w:val="left" w:pos="1440"/>
        </w:tabs>
        <w:spacing w:after="0"/>
        <w:ind w:firstLine="709"/>
        <w:contextualSpacing w:val="0"/>
      </w:pPr>
      <w:r>
        <w:t xml:space="preserve">Обращения могут быть отправлены анонимно, </w:t>
      </w:r>
      <w:proofErr w:type="gramStart"/>
      <w:r>
        <w:t>но</w:t>
      </w:r>
      <w:proofErr w:type="gramEnd"/>
      <w:r>
        <w:t xml:space="preserve"> если заявитель хочет получить ответ с решением его вопроса, необходимо будет предоставить свои контактные данные, с помощью которых оператор СКД свяжется с заявителем.</w:t>
      </w:r>
    </w:p>
    <w:p w14:paraId="0F5E9592" w14:textId="77777777" w:rsidR="00891A6C" w:rsidRPr="00F2490C" w:rsidRDefault="00891A6C" w:rsidP="00B026D0">
      <w:pPr>
        <w:pStyle w:val="1"/>
        <w:numPr>
          <w:ilvl w:val="0"/>
          <w:numId w:val="0"/>
        </w:numPr>
        <w:tabs>
          <w:tab w:val="clear" w:pos="851"/>
          <w:tab w:val="left" w:pos="1440"/>
        </w:tabs>
        <w:spacing w:after="0"/>
        <w:ind w:firstLine="709"/>
        <w:contextualSpacing w:val="0"/>
      </w:pPr>
      <w:r w:rsidRPr="00F2490C">
        <w:t xml:space="preserve">Процедура подачи обращений и жалоб Компании установлена </w:t>
      </w:r>
      <w:r>
        <w:t>Порядком функционирования СКД ПАО «</w:t>
      </w:r>
      <w:proofErr w:type="spellStart"/>
      <w:r>
        <w:t>Норникель</w:t>
      </w:r>
      <w:proofErr w:type="spellEnd"/>
      <w:r>
        <w:t xml:space="preserve">» и </w:t>
      </w:r>
      <w:r w:rsidRPr="00F2490C">
        <w:t>включает следующие шаги:</w:t>
      </w:r>
    </w:p>
    <w:p w14:paraId="3A9CBC42" w14:textId="77777777" w:rsidR="00891A6C" w:rsidRPr="00F2490C" w:rsidRDefault="00891A6C" w:rsidP="00891A6C">
      <w:pPr>
        <w:pStyle w:val="1"/>
        <w:numPr>
          <w:ilvl w:val="0"/>
          <w:numId w:val="17"/>
        </w:numPr>
        <w:tabs>
          <w:tab w:val="clear" w:pos="851"/>
          <w:tab w:val="left" w:pos="1440"/>
        </w:tabs>
        <w:spacing w:after="0"/>
        <w:ind w:left="0" w:firstLine="720"/>
        <w:contextualSpacing w:val="0"/>
      </w:pPr>
      <w:r w:rsidRPr="00F2490C">
        <w:t xml:space="preserve">Сбор, оформление </w:t>
      </w:r>
      <w:r>
        <w:t>жалобы при поступлении по одному из каналов</w:t>
      </w:r>
      <w:r w:rsidRPr="00F2490C">
        <w:t>;</w:t>
      </w:r>
    </w:p>
    <w:p w14:paraId="29EF0EFD" w14:textId="77777777" w:rsidR="00891A6C" w:rsidRPr="00F2490C" w:rsidRDefault="00891A6C" w:rsidP="00891A6C">
      <w:pPr>
        <w:pStyle w:val="1"/>
        <w:numPr>
          <w:ilvl w:val="0"/>
          <w:numId w:val="17"/>
        </w:numPr>
        <w:tabs>
          <w:tab w:val="clear" w:pos="851"/>
          <w:tab w:val="left" w:pos="1440"/>
        </w:tabs>
        <w:spacing w:after="0"/>
        <w:ind w:left="0" w:firstLine="720"/>
        <w:contextualSpacing w:val="0"/>
      </w:pPr>
      <w:r>
        <w:t>Регистрация жалобы и у</w:t>
      </w:r>
      <w:r w:rsidRPr="00F2490C">
        <w:t xml:space="preserve">ведомление о </w:t>
      </w:r>
      <w:r>
        <w:t>получении и сроке рассмотрения</w:t>
      </w:r>
      <w:r w:rsidRPr="00F2490C">
        <w:t>;</w:t>
      </w:r>
    </w:p>
    <w:p w14:paraId="531EBFAC" w14:textId="77777777" w:rsidR="00891A6C" w:rsidRDefault="00891A6C" w:rsidP="00891A6C">
      <w:pPr>
        <w:pStyle w:val="1"/>
        <w:numPr>
          <w:ilvl w:val="0"/>
          <w:numId w:val="17"/>
        </w:numPr>
        <w:tabs>
          <w:tab w:val="clear" w:pos="851"/>
          <w:tab w:val="left" w:pos="1440"/>
        </w:tabs>
        <w:spacing w:after="0"/>
        <w:ind w:left="0" w:firstLine="720"/>
        <w:contextualSpacing w:val="0"/>
      </w:pPr>
      <w:r>
        <w:t xml:space="preserve">Первичная оценка и направление руководителю структурного подразделения </w:t>
      </w:r>
    </w:p>
    <w:p w14:paraId="5DAC196D" w14:textId="77777777" w:rsidR="00891A6C" w:rsidRPr="00F2490C" w:rsidRDefault="00891A6C" w:rsidP="00891A6C">
      <w:pPr>
        <w:pStyle w:val="1"/>
        <w:numPr>
          <w:ilvl w:val="0"/>
          <w:numId w:val="17"/>
        </w:numPr>
        <w:tabs>
          <w:tab w:val="clear" w:pos="851"/>
          <w:tab w:val="left" w:pos="1440"/>
        </w:tabs>
        <w:spacing w:after="0"/>
        <w:ind w:left="0" w:firstLine="720"/>
        <w:contextualSpacing w:val="0"/>
      </w:pPr>
      <w:r>
        <w:t>Рассмотрение и подготовка ответа</w:t>
      </w:r>
      <w:r w:rsidRPr="00F2490C">
        <w:t>;</w:t>
      </w:r>
    </w:p>
    <w:p w14:paraId="2E5852AD" w14:textId="77777777" w:rsidR="00891A6C" w:rsidRDefault="00891A6C" w:rsidP="00891A6C">
      <w:pPr>
        <w:pStyle w:val="1"/>
        <w:numPr>
          <w:ilvl w:val="0"/>
          <w:numId w:val="17"/>
        </w:numPr>
        <w:tabs>
          <w:tab w:val="clear" w:pos="851"/>
          <w:tab w:val="left" w:pos="1440"/>
        </w:tabs>
        <w:spacing w:after="0"/>
        <w:ind w:left="0" w:firstLine="720"/>
        <w:contextualSpacing w:val="0"/>
      </w:pPr>
      <w:r>
        <w:t>Направление ответа, рассмотрение корректирующих действий</w:t>
      </w:r>
      <w:r w:rsidRPr="00F2490C">
        <w:t>;</w:t>
      </w:r>
    </w:p>
    <w:p w14:paraId="0D6875CA" w14:textId="77777777" w:rsidR="00891A6C" w:rsidRDefault="00891A6C" w:rsidP="00891A6C">
      <w:pPr>
        <w:pStyle w:val="1"/>
        <w:numPr>
          <w:ilvl w:val="0"/>
          <w:numId w:val="17"/>
        </w:numPr>
        <w:tabs>
          <w:tab w:val="clear" w:pos="851"/>
          <w:tab w:val="left" w:pos="1440"/>
        </w:tabs>
        <w:spacing w:after="0"/>
        <w:ind w:left="0" w:firstLine="720"/>
        <w:contextualSpacing w:val="0"/>
      </w:pPr>
      <w:r w:rsidRPr="002765CE">
        <w:t xml:space="preserve">Мониторинг </w:t>
      </w:r>
      <w:r>
        <w:t>результатов эффективности и уровня удовлетворенности</w:t>
      </w:r>
      <w:r w:rsidRPr="002765CE">
        <w:t>.</w:t>
      </w:r>
    </w:p>
    <w:p w14:paraId="2EB36638" w14:textId="69C9CAB1" w:rsidR="00891A6C" w:rsidRDefault="00104676" w:rsidP="00B026D0">
      <w:pPr>
        <w:pStyle w:val="1"/>
        <w:numPr>
          <w:ilvl w:val="0"/>
          <w:numId w:val="0"/>
        </w:numPr>
        <w:tabs>
          <w:tab w:val="clear" w:pos="851"/>
          <w:tab w:val="left" w:pos="1440"/>
        </w:tabs>
        <w:spacing w:after="0"/>
        <w:ind w:firstLine="709"/>
        <w:contextualSpacing w:val="0"/>
      </w:pPr>
      <w:r>
        <w:t xml:space="preserve">Результаты функционирования Службы корпоративного доверия </w:t>
      </w:r>
      <w:proofErr w:type="spellStart"/>
      <w:r>
        <w:t>агрегируются</w:t>
      </w:r>
      <w:proofErr w:type="spellEnd"/>
      <w:r>
        <w:t xml:space="preserve"> по итогам года и в обобщенном виде включаются в Отчет об устойчивом развитии Компании.</w:t>
      </w:r>
    </w:p>
    <w:p w14:paraId="637CEC3B" w14:textId="77777777" w:rsidR="00F53830" w:rsidRPr="006A2D61" w:rsidRDefault="00F53830" w:rsidP="00B026D0">
      <w:pPr>
        <w:pStyle w:val="1"/>
        <w:numPr>
          <w:ilvl w:val="0"/>
          <w:numId w:val="0"/>
        </w:numPr>
        <w:tabs>
          <w:tab w:val="clear" w:pos="851"/>
          <w:tab w:val="left" w:pos="1440"/>
        </w:tabs>
        <w:spacing w:after="0"/>
        <w:ind w:firstLine="709"/>
        <w:contextualSpacing w:val="0"/>
      </w:pPr>
    </w:p>
    <w:p w14:paraId="63905921" w14:textId="6BB24122" w:rsidR="00B2142C" w:rsidRDefault="00910BBB" w:rsidP="00C11390">
      <w:pPr>
        <w:pStyle w:val="23"/>
        <w:spacing w:after="120"/>
        <w:ind w:left="0"/>
        <w:contextualSpacing/>
        <w:rPr>
          <w:rFonts w:cs="Tahoma"/>
          <w:b/>
          <w:bCs/>
        </w:rPr>
      </w:pPr>
      <w:bookmarkStart w:id="39" w:name="_Ref163488844"/>
      <w:r>
        <w:rPr>
          <w:rFonts w:cs="Tahoma"/>
          <w:b/>
          <w:bCs/>
        </w:rPr>
        <w:t>Способы подачи</w:t>
      </w:r>
      <w:r w:rsidR="009866B9" w:rsidRPr="00B026D0">
        <w:rPr>
          <w:rFonts w:cs="Tahoma"/>
          <w:b/>
          <w:bCs/>
        </w:rPr>
        <w:t xml:space="preserve"> обращений</w:t>
      </w:r>
      <w:bookmarkEnd w:id="39"/>
      <w:r>
        <w:rPr>
          <w:rFonts w:cs="Tahoma"/>
          <w:b/>
          <w:bCs/>
        </w:rPr>
        <w:t xml:space="preserve"> </w:t>
      </w:r>
      <w:r w:rsidR="0052416A" w:rsidRPr="0052416A">
        <w:rPr>
          <w:rFonts w:cs="Tahoma"/>
          <w:b/>
          <w:bCs/>
        </w:rPr>
        <w:t>на уровне Забайка</w:t>
      </w:r>
      <w:r w:rsidRPr="0052416A">
        <w:rPr>
          <w:rFonts w:cs="Tahoma"/>
          <w:b/>
          <w:bCs/>
        </w:rPr>
        <w:t>льского дивизиона</w:t>
      </w:r>
    </w:p>
    <w:p w14:paraId="0C394815" w14:textId="76EBE9D5" w:rsidR="002E3F17" w:rsidRPr="002E3F17" w:rsidRDefault="002E3F17" w:rsidP="002E3F17">
      <w:pPr>
        <w:pStyle w:val="11"/>
        <w:numPr>
          <w:ilvl w:val="0"/>
          <w:numId w:val="0"/>
        </w:numPr>
        <w:ind w:left="709"/>
        <w:rPr>
          <w:rFonts w:ascii="Tahoma" w:hAnsi="Tahoma" w:cs="Tahoma"/>
        </w:rPr>
      </w:pPr>
      <w:r w:rsidRPr="002E3F17">
        <w:rPr>
          <w:rFonts w:ascii="Tahoma" w:hAnsi="Tahoma" w:cs="Tahoma"/>
        </w:rPr>
        <w:t xml:space="preserve">Раздел для обращений на официальном сайте: </w:t>
      </w:r>
      <w:hyperlink r:id="rId17" w:history="1">
        <w:r w:rsidRPr="002E3F17">
          <w:rPr>
            <w:rStyle w:val="af8"/>
            <w:rFonts w:ascii="Tahoma" w:hAnsi="Tahoma" w:cs="Tahoma"/>
          </w:rPr>
          <w:t>https://www.grkb.ru/contacts/</w:t>
        </w:r>
      </w:hyperlink>
      <w:r w:rsidRPr="002E3F17">
        <w:rPr>
          <w:rFonts w:ascii="Tahoma" w:hAnsi="Tahoma" w:cs="Tahoma"/>
        </w:rPr>
        <w:t xml:space="preserve"> </w:t>
      </w:r>
    </w:p>
    <w:tbl>
      <w:tblPr>
        <w:tblStyle w:val="aff3"/>
        <w:tblW w:w="0" w:type="auto"/>
        <w:tblInd w:w="709" w:type="dxa"/>
        <w:tblLook w:val="04A0" w:firstRow="1" w:lastRow="0" w:firstColumn="1" w:lastColumn="0" w:noHBand="0" w:noVBand="1"/>
      </w:tblPr>
      <w:tblGrid>
        <w:gridCol w:w="4201"/>
        <w:gridCol w:w="4294"/>
      </w:tblGrid>
      <w:tr w:rsidR="002E3F17" w:rsidRPr="002E3F17" w14:paraId="1BC043AC" w14:textId="77777777" w:rsidTr="002E3F17">
        <w:tc>
          <w:tcPr>
            <w:tcW w:w="4602" w:type="dxa"/>
          </w:tcPr>
          <w:p w14:paraId="55A6BEE5" w14:textId="35531F4B" w:rsidR="002E3F17" w:rsidRPr="002E3F17" w:rsidRDefault="002E3F17" w:rsidP="00B026D0">
            <w:pPr>
              <w:ind w:firstLine="0"/>
              <w:rPr>
                <w:rFonts w:ascii="Tahoma" w:hAnsi="Tahoma" w:cs="Tahoma"/>
              </w:rPr>
            </w:pPr>
            <w:r w:rsidRPr="002E3F17">
              <w:rPr>
                <w:rFonts w:ascii="Tahoma" w:hAnsi="Tahoma" w:cs="Tahoma"/>
              </w:rPr>
              <w:t>ООО «ГРК «</w:t>
            </w:r>
            <w:proofErr w:type="spellStart"/>
            <w:r w:rsidRPr="002E3F17">
              <w:rPr>
                <w:rFonts w:ascii="Tahoma" w:hAnsi="Tahoma" w:cs="Tahoma"/>
              </w:rPr>
              <w:t>Быстринское</w:t>
            </w:r>
            <w:proofErr w:type="spellEnd"/>
            <w:r w:rsidRPr="002E3F17">
              <w:rPr>
                <w:rFonts w:ascii="Tahoma" w:hAnsi="Tahoma" w:cs="Tahoma"/>
              </w:rPr>
              <w:t>»</w:t>
            </w:r>
          </w:p>
        </w:tc>
        <w:tc>
          <w:tcPr>
            <w:tcW w:w="4602" w:type="dxa"/>
          </w:tcPr>
          <w:p w14:paraId="3B51D64E" w14:textId="77777777" w:rsidR="002E3F17" w:rsidRPr="002E3F17" w:rsidRDefault="002E3F17" w:rsidP="002E3F17">
            <w:pPr>
              <w:ind w:firstLine="0"/>
              <w:rPr>
                <w:rFonts w:ascii="Tahoma" w:hAnsi="Tahoma" w:cs="Tahoma"/>
              </w:rPr>
            </w:pPr>
            <w:r w:rsidRPr="002E3F17">
              <w:rPr>
                <w:rFonts w:ascii="Tahoma" w:hAnsi="Tahoma" w:cs="Tahoma"/>
              </w:rPr>
              <w:t>Телефон:</w:t>
            </w:r>
          </w:p>
          <w:p w14:paraId="4D973CB6" w14:textId="77777777" w:rsidR="002E3F17" w:rsidRPr="002E3F17" w:rsidRDefault="002E3F17" w:rsidP="002E3F17">
            <w:pPr>
              <w:ind w:firstLine="0"/>
              <w:rPr>
                <w:rFonts w:ascii="Tahoma" w:hAnsi="Tahoma" w:cs="Tahoma"/>
              </w:rPr>
            </w:pPr>
            <w:r w:rsidRPr="002E3F17">
              <w:rPr>
                <w:rFonts w:ascii="Tahoma" w:hAnsi="Tahoma" w:cs="Tahoma"/>
              </w:rPr>
              <w:t>+7 (3022) 219-800</w:t>
            </w:r>
          </w:p>
          <w:p w14:paraId="3E00EBCF" w14:textId="77777777" w:rsidR="002E3F17" w:rsidRPr="002E3F17" w:rsidRDefault="002E3F17" w:rsidP="002E3F17">
            <w:pPr>
              <w:ind w:firstLine="0"/>
              <w:rPr>
                <w:rFonts w:ascii="Tahoma" w:hAnsi="Tahoma" w:cs="Tahoma"/>
              </w:rPr>
            </w:pPr>
            <w:r w:rsidRPr="002E3F17">
              <w:rPr>
                <w:rFonts w:ascii="Tahoma" w:hAnsi="Tahoma" w:cs="Tahoma"/>
              </w:rPr>
              <w:t>E-</w:t>
            </w:r>
            <w:proofErr w:type="spellStart"/>
            <w:r w:rsidRPr="002E3F17">
              <w:rPr>
                <w:rFonts w:ascii="Tahoma" w:hAnsi="Tahoma" w:cs="Tahoma"/>
              </w:rPr>
              <w:t>mail</w:t>
            </w:r>
            <w:proofErr w:type="spellEnd"/>
            <w:r w:rsidRPr="002E3F17">
              <w:rPr>
                <w:rFonts w:ascii="Tahoma" w:hAnsi="Tahoma" w:cs="Tahoma"/>
              </w:rPr>
              <w:t>:</w:t>
            </w:r>
          </w:p>
          <w:p w14:paraId="78F64BA0" w14:textId="4ED12F25" w:rsidR="002E3F17" w:rsidRPr="002E3F17" w:rsidRDefault="0090686B" w:rsidP="002E3F17">
            <w:pPr>
              <w:ind w:firstLine="0"/>
              <w:rPr>
                <w:rFonts w:ascii="Tahoma" w:hAnsi="Tahoma" w:cs="Tahoma"/>
              </w:rPr>
            </w:pPr>
            <w:hyperlink r:id="rId18" w:history="1">
              <w:r w:rsidR="002E3F17" w:rsidRPr="002E3F17">
                <w:rPr>
                  <w:rStyle w:val="af8"/>
                  <w:rFonts w:ascii="Tahoma" w:hAnsi="Tahoma" w:cs="Tahoma"/>
                </w:rPr>
                <w:t>grkb@nornik.ru</w:t>
              </w:r>
            </w:hyperlink>
            <w:r w:rsidR="002E3F17" w:rsidRPr="002E3F17">
              <w:rPr>
                <w:rFonts w:ascii="Tahoma" w:hAnsi="Tahoma" w:cs="Tahoma"/>
              </w:rPr>
              <w:t xml:space="preserve"> </w:t>
            </w:r>
          </w:p>
        </w:tc>
      </w:tr>
      <w:tr w:rsidR="002E3F17" w:rsidRPr="00752CB8" w14:paraId="735DA01C" w14:textId="77777777" w:rsidTr="002E3F17">
        <w:tc>
          <w:tcPr>
            <w:tcW w:w="4602" w:type="dxa"/>
          </w:tcPr>
          <w:p w14:paraId="39F0CB6B" w14:textId="28B775AC" w:rsidR="002E3F17" w:rsidRPr="002E3F17" w:rsidRDefault="002E3F17" w:rsidP="00B026D0">
            <w:pPr>
              <w:ind w:firstLine="0"/>
              <w:rPr>
                <w:rFonts w:ascii="Tahoma" w:hAnsi="Tahoma" w:cs="Tahoma"/>
              </w:rPr>
            </w:pPr>
            <w:r w:rsidRPr="002E3F17">
              <w:rPr>
                <w:rFonts w:ascii="Tahoma" w:hAnsi="Tahoma" w:cs="Tahoma"/>
              </w:rPr>
              <w:t>Пресс-служба</w:t>
            </w:r>
          </w:p>
        </w:tc>
        <w:tc>
          <w:tcPr>
            <w:tcW w:w="4602" w:type="dxa"/>
          </w:tcPr>
          <w:p w14:paraId="23B03505" w14:textId="77777777" w:rsidR="002E3F17" w:rsidRPr="002E3F17" w:rsidRDefault="002E3F17" w:rsidP="00B026D0">
            <w:pPr>
              <w:ind w:firstLine="0"/>
              <w:rPr>
                <w:rFonts w:ascii="Tahoma" w:hAnsi="Tahoma" w:cs="Tahoma"/>
              </w:rPr>
            </w:pPr>
            <w:r w:rsidRPr="002E3F17">
              <w:rPr>
                <w:rFonts w:ascii="Tahoma" w:hAnsi="Tahoma" w:cs="Tahoma"/>
              </w:rPr>
              <w:t xml:space="preserve">Телефон: </w:t>
            </w:r>
          </w:p>
          <w:p w14:paraId="5E3680F3" w14:textId="77777777" w:rsidR="002E3F17" w:rsidRPr="002E3F17" w:rsidRDefault="002E3F17" w:rsidP="00B026D0">
            <w:pPr>
              <w:ind w:firstLine="0"/>
              <w:rPr>
                <w:rFonts w:ascii="Tahoma" w:hAnsi="Tahoma" w:cs="Tahoma"/>
              </w:rPr>
            </w:pPr>
            <w:r w:rsidRPr="002E3F17">
              <w:rPr>
                <w:rFonts w:ascii="Tahoma" w:hAnsi="Tahoma" w:cs="Tahoma"/>
              </w:rPr>
              <w:t>+7 (3022) 219-857</w:t>
            </w:r>
          </w:p>
          <w:p w14:paraId="0F82D073" w14:textId="77777777" w:rsidR="002E3F17" w:rsidRPr="002E3F17" w:rsidRDefault="002E3F17" w:rsidP="002E3F17">
            <w:pPr>
              <w:ind w:firstLine="0"/>
              <w:rPr>
                <w:rFonts w:ascii="Tahoma" w:hAnsi="Tahoma" w:cs="Tahoma"/>
              </w:rPr>
            </w:pPr>
            <w:r w:rsidRPr="002E3F17">
              <w:rPr>
                <w:rFonts w:ascii="Tahoma" w:hAnsi="Tahoma" w:cs="Tahoma"/>
              </w:rPr>
              <w:t>E-</w:t>
            </w:r>
            <w:proofErr w:type="spellStart"/>
            <w:r w:rsidRPr="002E3F17">
              <w:rPr>
                <w:rFonts w:ascii="Tahoma" w:hAnsi="Tahoma" w:cs="Tahoma"/>
              </w:rPr>
              <w:t>mail</w:t>
            </w:r>
            <w:proofErr w:type="spellEnd"/>
            <w:r w:rsidRPr="002E3F17">
              <w:rPr>
                <w:rFonts w:ascii="Tahoma" w:hAnsi="Tahoma" w:cs="Tahoma"/>
              </w:rPr>
              <w:t>:</w:t>
            </w:r>
          </w:p>
          <w:p w14:paraId="65B8889B" w14:textId="22BF6A41" w:rsidR="002E3F17" w:rsidRPr="002E3F17" w:rsidRDefault="0090686B" w:rsidP="002E3F17">
            <w:pPr>
              <w:ind w:firstLine="0"/>
              <w:rPr>
                <w:rFonts w:ascii="Tahoma" w:hAnsi="Tahoma" w:cs="Tahoma"/>
              </w:rPr>
            </w:pPr>
            <w:hyperlink r:id="rId19" w:history="1">
              <w:r w:rsidR="002E3F17" w:rsidRPr="002E3F17">
                <w:rPr>
                  <w:rStyle w:val="af8"/>
                  <w:rFonts w:ascii="Tahoma" w:hAnsi="Tahoma" w:cs="Tahoma"/>
                </w:rPr>
                <w:t>pr-grkb@nornik.ru</w:t>
              </w:r>
            </w:hyperlink>
            <w:r w:rsidR="002E3F17" w:rsidRPr="002E3F17">
              <w:rPr>
                <w:rFonts w:ascii="Tahoma" w:hAnsi="Tahoma" w:cs="Tahoma"/>
              </w:rPr>
              <w:t xml:space="preserve"> </w:t>
            </w:r>
          </w:p>
        </w:tc>
      </w:tr>
      <w:tr w:rsidR="002E3F17" w:rsidRPr="002E3F17" w14:paraId="6A6C7969" w14:textId="77777777" w:rsidTr="002E3F17">
        <w:tc>
          <w:tcPr>
            <w:tcW w:w="4602" w:type="dxa"/>
          </w:tcPr>
          <w:p w14:paraId="69D45166" w14:textId="1C2F865D" w:rsidR="002E3F17" w:rsidRPr="002E3F17" w:rsidRDefault="002E3F17" w:rsidP="00B026D0">
            <w:pPr>
              <w:ind w:firstLine="0"/>
              <w:rPr>
                <w:rFonts w:ascii="Tahoma" w:hAnsi="Tahoma" w:cs="Tahoma"/>
              </w:rPr>
            </w:pPr>
            <w:r w:rsidRPr="002E3F17">
              <w:rPr>
                <w:rFonts w:ascii="Tahoma" w:hAnsi="Tahoma" w:cs="Tahoma"/>
              </w:rPr>
              <w:t>Отдел подбора персонала и развития бренда работодателя</w:t>
            </w:r>
          </w:p>
        </w:tc>
        <w:tc>
          <w:tcPr>
            <w:tcW w:w="4602" w:type="dxa"/>
          </w:tcPr>
          <w:p w14:paraId="5E031FA6" w14:textId="77777777" w:rsidR="002E3F17" w:rsidRPr="002E3F17" w:rsidRDefault="002E3F17" w:rsidP="00B026D0">
            <w:pPr>
              <w:ind w:firstLine="0"/>
              <w:rPr>
                <w:rFonts w:ascii="Tahoma" w:hAnsi="Tahoma" w:cs="Tahoma"/>
              </w:rPr>
            </w:pPr>
            <w:r w:rsidRPr="002E3F17">
              <w:rPr>
                <w:rFonts w:ascii="Tahoma" w:hAnsi="Tahoma" w:cs="Tahoma"/>
              </w:rPr>
              <w:t xml:space="preserve">Телефон: </w:t>
            </w:r>
          </w:p>
          <w:p w14:paraId="56BF5D6E" w14:textId="77777777" w:rsidR="002E3F17" w:rsidRPr="002E3F17" w:rsidRDefault="002E3F17" w:rsidP="00B026D0">
            <w:pPr>
              <w:ind w:firstLine="0"/>
              <w:rPr>
                <w:rFonts w:ascii="Tahoma" w:hAnsi="Tahoma" w:cs="Tahoma"/>
              </w:rPr>
            </w:pPr>
            <w:r w:rsidRPr="002E3F17">
              <w:rPr>
                <w:rFonts w:ascii="Tahoma" w:hAnsi="Tahoma" w:cs="Tahoma"/>
              </w:rPr>
              <w:t>+7 (3022) 219-828</w:t>
            </w:r>
          </w:p>
          <w:p w14:paraId="638E515D" w14:textId="77777777" w:rsidR="002E3F17" w:rsidRPr="002E3F17" w:rsidRDefault="002E3F17" w:rsidP="002E3F17">
            <w:pPr>
              <w:ind w:firstLine="0"/>
              <w:rPr>
                <w:rFonts w:ascii="Tahoma" w:hAnsi="Tahoma" w:cs="Tahoma"/>
              </w:rPr>
            </w:pPr>
            <w:r w:rsidRPr="002E3F17">
              <w:rPr>
                <w:rFonts w:ascii="Tahoma" w:hAnsi="Tahoma" w:cs="Tahoma"/>
              </w:rPr>
              <w:t>E-</w:t>
            </w:r>
            <w:proofErr w:type="spellStart"/>
            <w:r w:rsidRPr="002E3F17">
              <w:rPr>
                <w:rFonts w:ascii="Tahoma" w:hAnsi="Tahoma" w:cs="Tahoma"/>
              </w:rPr>
              <w:t>mail</w:t>
            </w:r>
            <w:proofErr w:type="spellEnd"/>
            <w:r w:rsidRPr="002E3F17">
              <w:rPr>
                <w:rFonts w:ascii="Tahoma" w:hAnsi="Tahoma" w:cs="Tahoma"/>
              </w:rPr>
              <w:t>:</w:t>
            </w:r>
          </w:p>
          <w:p w14:paraId="1143A062" w14:textId="1367897D" w:rsidR="002E3F17" w:rsidRPr="002E3F17" w:rsidRDefault="0090686B" w:rsidP="002E3F17">
            <w:pPr>
              <w:ind w:firstLine="0"/>
              <w:rPr>
                <w:rFonts w:ascii="Tahoma" w:hAnsi="Tahoma" w:cs="Tahoma"/>
              </w:rPr>
            </w:pPr>
            <w:hyperlink r:id="rId20" w:history="1">
              <w:r w:rsidR="002E3F17" w:rsidRPr="002E3F17">
                <w:rPr>
                  <w:rStyle w:val="af8"/>
                  <w:rFonts w:ascii="Tahoma" w:hAnsi="Tahoma" w:cs="Tahoma"/>
                </w:rPr>
                <w:t>rabotagrkb@nornik.ru</w:t>
              </w:r>
            </w:hyperlink>
            <w:r w:rsidR="002E3F17" w:rsidRPr="002E3F17">
              <w:rPr>
                <w:rFonts w:ascii="Tahoma" w:hAnsi="Tahoma" w:cs="Tahoma"/>
              </w:rPr>
              <w:t xml:space="preserve"> </w:t>
            </w:r>
          </w:p>
        </w:tc>
      </w:tr>
    </w:tbl>
    <w:p w14:paraId="4C6BA70D" w14:textId="77777777" w:rsidR="00910BBB" w:rsidRPr="00910BBB" w:rsidRDefault="00910BBB" w:rsidP="00B026D0">
      <w:pPr>
        <w:ind w:left="709" w:firstLine="0"/>
      </w:pPr>
    </w:p>
    <w:p w14:paraId="3CB485EF" w14:textId="1E4B76DB" w:rsidR="009F0767" w:rsidRDefault="009F0767" w:rsidP="009F0767">
      <w:pPr>
        <w:pStyle w:val="11"/>
        <w:spacing w:before="0" w:after="120"/>
        <w:contextualSpacing/>
        <w:rPr>
          <w:rFonts w:ascii="Tahoma" w:hAnsi="Tahoma" w:cs="Tahoma"/>
        </w:rPr>
      </w:pPr>
      <w:bookmarkStart w:id="40" w:name="_Toc156246836"/>
      <w:bookmarkStart w:id="41" w:name="_Ref163474073"/>
      <w:r>
        <w:rPr>
          <w:rFonts w:ascii="Tahoma" w:hAnsi="Tahoma" w:cs="Tahoma"/>
        </w:rPr>
        <w:t>Мониторинг</w:t>
      </w:r>
      <w:bookmarkEnd w:id="40"/>
      <w:r w:rsidR="00CA7126">
        <w:rPr>
          <w:rFonts w:ascii="Tahoma" w:hAnsi="Tahoma" w:cs="Tahoma"/>
        </w:rPr>
        <w:t xml:space="preserve"> и эффективность процесса ВЗС</w:t>
      </w:r>
      <w:bookmarkEnd w:id="41"/>
    </w:p>
    <w:p w14:paraId="6DA9C715" w14:textId="77777777" w:rsidR="009F153E" w:rsidRDefault="009F153E" w:rsidP="009F153E">
      <w:pPr>
        <w:rPr>
          <w:rFonts w:ascii="Tahoma" w:hAnsi="Tahoma" w:cs="Tahoma"/>
          <w:szCs w:val="20"/>
        </w:rPr>
      </w:pPr>
      <w:r w:rsidRPr="00B026D0">
        <w:rPr>
          <w:rFonts w:ascii="Tahoma" w:hAnsi="Tahoma" w:cs="Tahoma"/>
          <w:szCs w:val="20"/>
        </w:rPr>
        <w:t xml:space="preserve">Компания </w:t>
      </w:r>
      <w:r>
        <w:rPr>
          <w:rFonts w:ascii="Tahoma" w:hAnsi="Tahoma" w:cs="Tahoma"/>
          <w:szCs w:val="20"/>
        </w:rPr>
        <w:t xml:space="preserve">комплексно </w:t>
      </w:r>
      <w:r w:rsidRPr="00B026D0">
        <w:rPr>
          <w:rFonts w:ascii="Tahoma" w:hAnsi="Tahoma" w:cs="Tahoma"/>
          <w:szCs w:val="20"/>
        </w:rPr>
        <w:t>оценивает эффективность проводимых мероприятий по взаимодействию с использованием различных способов</w:t>
      </w:r>
      <w:r>
        <w:rPr>
          <w:rFonts w:ascii="Tahoma" w:hAnsi="Tahoma" w:cs="Tahoma"/>
          <w:szCs w:val="20"/>
        </w:rPr>
        <w:t xml:space="preserve"> контроля, включая внутренний и внешний мониторинг.</w:t>
      </w:r>
    </w:p>
    <w:p w14:paraId="5B6C988C" w14:textId="0942B364" w:rsidR="009F153E" w:rsidRDefault="009F153E" w:rsidP="009F153E">
      <w:pPr>
        <w:rPr>
          <w:rFonts w:ascii="Tahoma" w:hAnsi="Tahoma" w:cs="Tahoma"/>
          <w:szCs w:val="20"/>
        </w:rPr>
      </w:pPr>
      <w:r>
        <w:rPr>
          <w:rFonts w:ascii="Tahoma" w:hAnsi="Tahoma" w:cs="Tahoma"/>
          <w:szCs w:val="20"/>
        </w:rPr>
        <w:t>Внутр</w:t>
      </w:r>
      <w:r w:rsidR="00DF647D">
        <w:rPr>
          <w:rFonts w:ascii="Tahoma" w:hAnsi="Tahoma" w:cs="Tahoma"/>
          <w:szCs w:val="20"/>
        </w:rPr>
        <w:t xml:space="preserve">енний мониторинг проводится </w:t>
      </w:r>
      <w:r>
        <w:rPr>
          <w:rFonts w:ascii="Tahoma" w:hAnsi="Tahoma" w:cs="Tahoma"/>
          <w:szCs w:val="20"/>
        </w:rPr>
        <w:t xml:space="preserve">на уровне дивизиона </w:t>
      </w:r>
      <w:r w:rsidR="00DF647D">
        <w:rPr>
          <w:rFonts w:ascii="Tahoma" w:hAnsi="Tahoma" w:cs="Tahoma"/>
          <w:szCs w:val="20"/>
        </w:rPr>
        <w:t>по</w:t>
      </w:r>
      <w:r>
        <w:rPr>
          <w:rFonts w:ascii="Tahoma" w:hAnsi="Tahoma" w:cs="Tahoma"/>
          <w:szCs w:val="20"/>
        </w:rPr>
        <w:t xml:space="preserve"> результатам </w:t>
      </w:r>
      <w:r w:rsidR="00DF647D">
        <w:rPr>
          <w:rFonts w:ascii="Tahoma" w:hAnsi="Tahoma" w:cs="Tahoma"/>
          <w:szCs w:val="20"/>
        </w:rPr>
        <w:t>реализованной программы мероприятий</w:t>
      </w:r>
      <w:r>
        <w:rPr>
          <w:rFonts w:ascii="Tahoma" w:hAnsi="Tahoma" w:cs="Tahoma"/>
          <w:szCs w:val="20"/>
        </w:rPr>
        <w:t xml:space="preserve"> за </w:t>
      </w:r>
      <w:r w:rsidR="00DF647D">
        <w:rPr>
          <w:rFonts w:ascii="Tahoma" w:hAnsi="Tahoma" w:cs="Tahoma"/>
          <w:szCs w:val="20"/>
        </w:rPr>
        <w:t>отчетный год</w:t>
      </w:r>
      <w:r>
        <w:rPr>
          <w:rFonts w:ascii="Tahoma" w:hAnsi="Tahoma" w:cs="Tahoma"/>
          <w:szCs w:val="20"/>
        </w:rPr>
        <w:t xml:space="preserve">. </w:t>
      </w:r>
    </w:p>
    <w:p w14:paraId="2BAEEEB5" w14:textId="66C1FD51" w:rsidR="009F153E" w:rsidRDefault="009F153E" w:rsidP="009F153E">
      <w:pPr>
        <w:rPr>
          <w:rFonts w:ascii="Tahoma" w:hAnsi="Tahoma" w:cs="Tahoma"/>
          <w:szCs w:val="20"/>
        </w:rPr>
      </w:pPr>
      <w:r>
        <w:rPr>
          <w:rFonts w:ascii="Tahoma" w:hAnsi="Tahoma" w:cs="Tahoma"/>
          <w:szCs w:val="20"/>
        </w:rPr>
        <w:t>Внешний мониторинг проводится с прив</w:t>
      </w:r>
      <w:r w:rsidR="00DF647D">
        <w:rPr>
          <w:rFonts w:ascii="Tahoma" w:hAnsi="Tahoma" w:cs="Tahoma"/>
          <w:szCs w:val="20"/>
        </w:rPr>
        <w:t>лечением независимого аудитора один</w:t>
      </w:r>
      <w:r w:rsidR="00B32FE4">
        <w:rPr>
          <w:rFonts w:ascii="Tahoma" w:hAnsi="Tahoma" w:cs="Tahoma"/>
          <w:szCs w:val="20"/>
        </w:rPr>
        <w:t> </w:t>
      </w:r>
      <w:r>
        <w:rPr>
          <w:rFonts w:ascii="Tahoma" w:hAnsi="Tahoma" w:cs="Tahoma"/>
          <w:szCs w:val="20"/>
        </w:rPr>
        <w:t>раз в три года</w:t>
      </w:r>
      <w:r w:rsidR="00104676">
        <w:rPr>
          <w:rFonts w:ascii="Tahoma" w:hAnsi="Tahoma" w:cs="Tahoma"/>
          <w:szCs w:val="20"/>
        </w:rPr>
        <w:t>, результаты мониторинга включаются в Отчет по реализации ПВЗС</w:t>
      </w:r>
      <w:r>
        <w:rPr>
          <w:rFonts w:ascii="Tahoma" w:hAnsi="Tahoma" w:cs="Tahoma"/>
          <w:szCs w:val="20"/>
        </w:rPr>
        <w:t>. В 2024 году не запланировано проведение внешнего мониторинга.</w:t>
      </w:r>
    </w:p>
    <w:p w14:paraId="6C08EE30" w14:textId="77777777" w:rsidR="009F153E" w:rsidRPr="009F153E" w:rsidRDefault="009F153E" w:rsidP="00B026D0">
      <w:pPr>
        <w:rPr>
          <w:rFonts w:ascii="Tahoma" w:hAnsi="Tahoma" w:cs="Tahoma"/>
          <w:szCs w:val="20"/>
        </w:rPr>
      </w:pPr>
    </w:p>
    <w:p w14:paraId="55657FAD" w14:textId="3CDFA78D" w:rsidR="00C11390" w:rsidRPr="008C3287" w:rsidRDefault="009F153E" w:rsidP="00CE47FE">
      <w:pPr>
        <w:pStyle w:val="23"/>
        <w:spacing w:after="120"/>
        <w:ind w:left="0"/>
        <w:contextualSpacing/>
        <w:rPr>
          <w:rFonts w:cs="Tahoma"/>
          <w:b/>
          <w:bCs/>
          <w:szCs w:val="20"/>
        </w:rPr>
      </w:pPr>
      <w:r w:rsidRPr="00B026D0">
        <w:rPr>
          <w:rFonts w:cs="Tahoma"/>
          <w:b/>
          <w:bCs/>
        </w:rPr>
        <w:t>М</w:t>
      </w:r>
      <w:r w:rsidR="00C11390" w:rsidRPr="00B026D0">
        <w:rPr>
          <w:rFonts w:cs="Tahoma"/>
          <w:b/>
          <w:bCs/>
        </w:rPr>
        <w:t>ониторинг</w:t>
      </w:r>
      <w:r w:rsidRPr="00B026D0">
        <w:rPr>
          <w:rFonts w:cs="Tahoma"/>
          <w:b/>
          <w:bCs/>
        </w:rPr>
        <w:t xml:space="preserve"> реализац</w:t>
      </w:r>
      <w:r w:rsidR="00DF647D">
        <w:rPr>
          <w:rFonts w:cs="Tahoma"/>
          <w:b/>
          <w:bCs/>
        </w:rPr>
        <w:t>ии мероприятий по ВЗС</w:t>
      </w:r>
    </w:p>
    <w:p w14:paraId="5FAB0BF0" w14:textId="77036715" w:rsidR="008C3287" w:rsidRDefault="008C3287" w:rsidP="008C3287">
      <w:pPr>
        <w:rPr>
          <w:rFonts w:ascii="Tahoma" w:hAnsi="Tahoma" w:cs="Tahoma"/>
          <w:szCs w:val="20"/>
        </w:rPr>
      </w:pPr>
      <w:r>
        <w:rPr>
          <w:rFonts w:ascii="Tahoma" w:hAnsi="Tahoma" w:cs="Tahoma"/>
          <w:szCs w:val="20"/>
        </w:rPr>
        <w:t>В ходе</w:t>
      </w:r>
      <w:r w:rsidRPr="00B026D0">
        <w:rPr>
          <w:rFonts w:ascii="Tahoma" w:hAnsi="Tahoma" w:cs="Tahoma"/>
          <w:szCs w:val="20"/>
        </w:rPr>
        <w:t xml:space="preserve"> проведени</w:t>
      </w:r>
      <w:r>
        <w:rPr>
          <w:rFonts w:ascii="Tahoma" w:hAnsi="Tahoma" w:cs="Tahoma"/>
          <w:szCs w:val="20"/>
        </w:rPr>
        <w:t>я</w:t>
      </w:r>
      <w:r w:rsidRPr="00B026D0">
        <w:rPr>
          <w:rFonts w:ascii="Tahoma" w:hAnsi="Tahoma" w:cs="Tahoma"/>
          <w:szCs w:val="20"/>
        </w:rPr>
        <w:t xml:space="preserve"> мероприятий</w:t>
      </w:r>
      <w:r>
        <w:rPr>
          <w:rFonts w:ascii="Tahoma" w:hAnsi="Tahoma" w:cs="Tahoma"/>
          <w:szCs w:val="20"/>
        </w:rPr>
        <w:t xml:space="preserve"> по взаимодействию</w:t>
      </w:r>
      <w:r w:rsidR="00DF647D">
        <w:rPr>
          <w:rFonts w:ascii="Tahoma" w:hAnsi="Tahoma" w:cs="Tahoma"/>
          <w:szCs w:val="20"/>
        </w:rPr>
        <w:t xml:space="preserve"> с заинтересованными сторонами</w:t>
      </w:r>
      <w:r>
        <w:rPr>
          <w:rFonts w:ascii="Tahoma" w:hAnsi="Tahoma" w:cs="Tahoma"/>
          <w:szCs w:val="20"/>
        </w:rPr>
        <w:t>, перечисленных</w:t>
      </w:r>
      <w:r w:rsidRPr="00B026D0">
        <w:rPr>
          <w:rFonts w:ascii="Tahoma" w:hAnsi="Tahoma" w:cs="Tahoma"/>
          <w:szCs w:val="20"/>
        </w:rPr>
        <w:t xml:space="preserve"> </w:t>
      </w:r>
      <w:r>
        <w:rPr>
          <w:rFonts w:ascii="Tahoma" w:hAnsi="Tahoma" w:cs="Tahoma"/>
          <w:szCs w:val="20"/>
        </w:rPr>
        <w:t xml:space="preserve">в Разделе </w:t>
      </w:r>
      <w:r>
        <w:rPr>
          <w:rFonts w:ascii="Tahoma" w:hAnsi="Tahoma" w:cs="Tahoma"/>
          <w:szCs w:val="20"/>
        </w:rPr>
        <w:fldChar w:fldCharType="begin"/>
      </w:r>
      <w:r>
        <w:rPr>
          <w:rFonts w:ascii="Tahoma" w:hAnsi="Tahoma" w:cs="Tahoma"/>
          <w:szCs w:val="20"/>
        </w:rPr>
        <w:instrText xml:space="preserve"> REF _Ref163473041 \r \h </w:instrText>
      </w:r>
      <w:r>
        <w:rPr>
          <w:rFonts w:ascii="Tahoma" w:hAnsi="Tahoma" w:cs="Tahoma"/>
          <w:szCs w:val="20"/>
        </w:rPr>
      </w:r>
      <w:r>
        <w:rPr>
          <w:rFonts w:ascii="Tahoma" w:hAnsi="Tahoma" w:cs="Tahoma"/>
          <w:szCs w:val="20"/>
        </w:rPr>
        <w:fldChar w:fldCharType="separate"/>
      </w:r>
      <w:r>
        <w:rPr>
          <w:rFonts w:ascii="Tahoma" w:hAnsi="Tahoma" w:cs="Tahoma"/>
          <w:szCs w:val="20"/>
        </w:rPr>
        <w:t>4</w:t>
      </w:r>
      <w:r>
        <w:rPr>
          <w:rFonts w:ascii="Tahoma" w:hAnsi="Tahoma" w:cs="Tahoma"/>
          <w:szCs w:val="20"/>
        </w:rPr>
        <w:fldChar w:fldCharType="end"/>
      </w:r>
      <w:r>
        <w:rPr>
          <w:rFonts w:ascii="Tahoma" w:hAnsi="Tahoma" w:cs="Tahoma"/>
          <w:szCs w:val="20"/>
        </w:rPr>
        <w:t>, Компания фиксирует и отслеживает их результаты, включая следующие сведения:</w:t>
      </w:r>
    </w:p>
    <w:p w14:paraId="0A2DF37A" w14:textId="1F3BF123" w:rsidR="008C3287" w:rsidRDefault="008C3287" w:rsidP="008C3287">
      <w:pPr>
        <w:pStyle w:val="1"/>
        <w:numPr>
          <w:ilvl w:val="0"/>
          <w:numId w:val="17"/>
        </w:numPr>
        <w:tabs>
          <w:tab w:val="clear" w:pos="851"/>
          <w:tab w:val="left" w:pos="1440"/>
        </w:tabs>
        <w:spacing w:after="0"/>
        <w:ind w:left="0" w:firstLine="720"/>
        <w:contextualSpacing w:val="0"/>
      </w:pPr>
      <w:r>
        <w:t>Было ли реализовано</w:t>
      </w:r>
      <w:r w:rsidR="00681197">
        <w:t xml:space="preserve"> запланированное</w:t>
      </w:r>
      <w:r>
        <w:t xml:space="preserve"> мероприятие</w:t>
      </w:r>
      <w:r w:rsidR="00AC4F03">
        <w:t>; в случае, если мероприятие не было реализовано, с чем это было связано;</w:t>
      </w:r>
    </w:p>
    <w:p w14:paraId="69E9E53E" w14:textId="00D623E8" w:rsidR="00AC4F03" w:rsidRDefault="00AC4F03" w:rsidP="008C3287">
      <w:pPr>
        <w:pStyle w:val="1"/>
        <w:numPr>
          <w:ilvl w:val="0"/>
          <w:numId w:val="17"/>
        </w:numPr>
        <w:tabs>
          <w:tab w:val="clear" w:pos="851"/>
          <w:tab w:val="left" w:pos="1440"/>
        </w:tabs>
        <w:spacing w:after="0"/>
        <w:ind w:left="0" w:firstLine="720"/>
        <w:contextualSpacing w:val="0"/>
      </w:pPr>
      <w:r>
        <w:t>Количественные показатели: какие группы заинтересованных сторон приняли участие, сколько человек присутствовало, др.</w:t>
      </w:r>
    </w:p>
    <w:p w14:paraId="5B05FB20" w14:textId="0C418405" w:rsidR="00AC4F03" w:rsidRDefault="00AC4F03" w:rsidP="008C3287">
      <w:pPr>
        <w:pStyle w:val="1"/>
        <w:numPr>
          <w:ilvl w:val="0"/>
          <w:numId w:val="17"/>
        </w:numPr>
        <w:tabs>
          <w:tab w:val="clear" w:pos="851"/>
          <w:tab w:val="left" w:pos="1440"/>
        </w:tabs>
        <w:spacing w:after="0"/>
        <w:ind w:left="0" w:firstLine="720"/>
        <w:contextualSpacing w:val="0"/>
      </w:pPr>
      <w:r>
        <w:t>Качественные показатели: насколько обсуждаемые темы актуальны для заинтересованных сторон, насколько понятна предоставляемая информация и др.</w:t>
      </w:r>
    </w:p>
    <w:p w14:paraId="3CE8F012" w14:textId="3EF6D9F9" w:rsidR="00AC4F03" w:rsidRDefault="00AC4F03" w:rsidP="00AC4F03">
      <w:pPr>
        <w:pStyle w:val="1"/>
        <w:numPr>
          <w:ilvl w:val="0"/>
          <w:numId w:val="0"/>
        </w:numPr>
        <w:tabs>
          <w:tab w:val="clear" w:pos="851"/>
          <w:tab w:val="left" w:pos="1440"/>
        </w:tabs>
        <w:spacing w:after="0"/>
        <w:ind w:firstLine="709"/>
        <w:contextualSpacing w:val="0"/>
      </w:pPr>
      <w:r>
        <w:t xml:space="preserve">Результаты мониторинга по реализации мероприятий в обобщённом виде включаются в Отчет по реализации ПВЗС, который будет опубликован по окончании 2024 г. (см. подробнее Раздел </w:t>
      </w:r>
      <w:r>
        <w:fldChar w:fldCharType="begin"/>
      </w:r>
      <w:r>
        <w:instrText xml:space="preserve"> REF _Ref163474096 \r \h </w:instrText>
      </w:r>
      <w:r>
        <w:fldChar w:fldCharType="separate"/>
      </w:r>
      <w:r>
        <w:t>7</w:t>
      </w:r>
      <w:r>
        <w:fldChar w:fldCharType="end"/>
      </w:r>
      <w:r>
        <w:t>).</w:t>
      </w:r>
    </w:p>
    <w:p w14:paraId="38D9A2A2" w14:textId="77777777" w:rsidR="00AC4F03" w:rsidRDefault="00AC4F03" w:rsidP="00AC4F03">
      <w:pPr>
        <w:pStyle w:val="1"/>
        <w:numPr>
          <w:ilvl w:val="0"/>
          <w:numId w:val="0"/>
        </w:numPr>
        <w:tabs>
          <w:tab w:val="clear" w:pos="851"/>
          <w:tab w:val="left" w:pos="1440"/>
        </w:tabs>
        <w:spacing w:after="0"/>
        <w:ind w:firstLine="709"/>
        <w:contextualSpacing w:val="0"/>
      </w:pPr>
    </w:p>
    <w:p w14:paraId="00D44BAE" w14:textId="084B88C9" w:rsidR="009F153E" w:rsidRPr="005C7A64" w:rsidRDefault="000B71F2" w:rsidP="009F153E">
      <w:pPr>
        <w:pStyle w:val="23"/>
        <w:spacing w:after="120"/>
        <w:ind w:left="0"/>
        <w:contextualSpacing/>
        <w:rPr>
          <w:rFonts w:cs="Tahoma"/>
          <w:b/>
          <w:bCs/>
          <w:szCs w:val="20"/>
        </w:rPr>
      </w:pPr>
      <w:r>
        <w:rPr>
          <w:b/>
          <w:bCs/>
        </w:rPr>
        <w:t>О</w:t>
      </w:r>
      <w:r w:rsidRPr="00B026D0">
        <w:rPr>
          <w:rFonts w:cs="Tahoma"/>
          <w:b/>
          <w:bCs/>
          <w:szCs w:val="20"/>
        </w:rPr>
        <w:t>ценка</w:t>
      </w:r>
      <w:r w:rsidR="009F153E" w:rsidRPr="005C7A64">
        <w:rPr>
          <w:rFonts w:cs="Tahoma"/>
          <w:b/>
          <w:bCs/>
        </w:rPr>
        <w:t xml:space="preserve"> </w:t>
      </w:r>
      <w:r w:rsidR="009F153E">
        <w:rPr>
          <w:rFonts w:cs="Tahoma"/>
          <w:b/>
          <w:bCs/>
        </w:rPr>
        <w:t xml:space="preserve">эффективности процесса взаимодействия </w:t>
      </w:r>
    </w:p>
    <w:p w14:paraId="439DA32E" w14:textId="1299C509" w:rsidR="00461480" w:rsidRPr="00461480" w:rsidRDefault="00AC4F03" w:rsidP="00B026D0">
      <w:pPr>
        <w:spacing w:after="120"/>
      </w:pPr>
      <w:r>
        <w:rPr>
          <w:rFonts w:ascii="Tahoma" w:hAnsi="Tahoma" w:cs="Tahoma"/>
          <w:szCs w:val="20"/>
        </w:rPr>
        <w:t>О</w:t>
      </w:r>
      <w:r w:rsidR="008C3287">
        <w:rPr>
          <w:rFonts w:ascii="Tahoma" w:hAnsi="Tahoma" w:cs="Tahoma"/>
          <w:szCs w:val="20"/>
        </w:rPr>
        <w:t>ценк</w:t>
      </w:r>
      <w:r>
        <w:rPr>
          <w:rFonts w:ascii="Tahoma" w:hAnsi="Tahoma" w:cs="Tahoma"/>
          <w:szCs w:val="20"/>
        </w:rPr>
        <w:t>а</w:t>
      </w:r>
      <w:r w:rsidR="008C3287">
        <w:rPr>
          <w:rFonts w:ascii="Tahoma" w:hAnsi="Tahoma" w:cs="Tahoma"/>
          <w:szCs w:val="20"/>
        </w:rPr>
        <w:t xml:space="preserve"> эффективности процесса </w:t>
      </w:r>
      <w:r w:rsidR="008C3287" w:rsidRPr="00B2142C">
        <w:rPr>
          <w:rFonts w:ascii="Tahoma" w:hAnsi="Tahoma" w:cs="Tahoma"/>
          <w:szCs w:val="20"/>
        </w:rPr>
        <w:t xml:space="preserve">взаимодействия с заинтересованными сторонами </w:t>
      </w:r>
      <w:r w:rsidR="00FC6282">
        <w:rPr>
          <w:rFonts w:ascii="Tahoma" w:hAnsi="Tahoma" w:cs="Tahoma"/>
          <w:szCs w:val="20"/>
        </w:rPr>
        <w:t>проводится</w:t>
      </w:r>
      <w:r w:rsidR="008C3287" w:rsidRPr="00B2142C">
        <w:rPr>
          <w:rFonts w:ascii="Tahoma" w:hAnsi="Tahoma" w:cs="Tahoma"/>
          <w:szCs w:val="20"/>
        </w:rPr>
        <w:t xml:space="preserve"> </w:t>
      </w:r>
      <w:r>
        <w:rPr>
          <w:rFonts w:ascii="Tahoma" w:hAnsi="Tahoma" w:cs="Tahoma"/>
          <w:szCs w:val="20"/>
        </w:rPr>
        <w:t xml:space="preserve">по результатам </w:t>
      </w:r>
      <w:r w:rsidR="00DF647D">
        <w:rPr>
          <w:rFonts w:ascii="Tahoma" w:hAnsi="Tahoma" w:cs="Tahoma"/>
          <w:szCs w:val="20"/>
        </w:rPr>
        <w:t>реализации программы</w:t>
      </w:r>
      <w:r>
        <w:rPr>
          <w:rFonts w:ascii="Tahoma" w:hAnsi="Tahoma" w:cs="Tahoma"/>
          <w:szCs w:val="20"/>
        </w:rPr>
        <w:t xml:space="preserve"> мероприятий</w:t>
      </w:r>
      <w:r w:rsidR="00FC6282">
        <w:rPr>
          <w:rFonts w:ascii="Tahoma" w:hAnsi="Tahoma" w:cs="Tahoma"/>
          <w:szCs w:val="20"/>
        </w:rPr>
        <w:t xml:space="preserve"> </w:t>
      </w:r>
      <w:r w:rsidR="00DF647D">
        <w:rPr>
          <w:rFonts w:ascii="Tahoma" w:hAnsi="Tahoma" w:cs="Tahoma"/>
          <w:szCs w:val="20"/>
        </w:rPr>
        <w:t>и</w:t>
      </w:r>
      <w:r>
        <w:rPr>
          <w:rFonts w:ascii="Tahoma" w:hAnsi="Tahoma" w:cs="Tahoma"/>
          <w:szCs w:val="20"/>
        </w:rPr>
        <w:t xml:space="preserve"> включает в себя</w:t>
      </w:r>
      <w:r w:rsidR="000B71F2">
        <w:rPr>
          <w:rFonts w:ascii="Tahoma" w:hAnsi="Tahoma" w:cs="Tahoma"/>
          <w:szCs w:val="20"/>
        </w:rPr>
        <w:t xml:space="preserve"> следующее:</w:t>
      </w:r>
    </w:p>
    <w:p w14:paraId="3E1FCF6D" w14:textId="67393C1D" w:rsidR="009269DC" w:rsidRDefault="009269DC" w:rsidP="00B026D0">
      <w:pPr>
        <w:pStyle w:val="1"/>
        <w:numPr>
          <w:ilvl w:val="0"/>
          <w:numId w:val="17"/>
        </w:numPr>
        <w:tabs>
          <w:tab w:val="clear" w:pos="851"/>
          <w:tab w:val="left" w:pos="1440"/>
        </w:tabs>
        <w:spacing w:after="0"/>
        <w:ind w:left="0" w:firstLine="720"/>
        <w:contextualSpacing w:val="0"/>
      </w:pPr>
      <w:r>
        <w:t>Анализ обратной связи по результатам проведения мероприятий</w:t>
      </w:r>
      <w:r w:rsidR="00AC4F03">
        <w:t>,</w:t>
      </w:r>
    </w:p>
    <w:p w14:paraId="200F4AAB" w14:textId="19A088CA" w:rsidR="00461480" w:rsidRPr="00B84374" w:rsidRDefault="009269DC" w:rsidP="00B026D0">
      <w:pPr>
        <w:pStyle w:val="1"/>
        <w:numPr>
          <w:ilvl w:val="0"/>
          <w:numId w:val="17"/>
        </w:numPr>
        <w:tabs>
          <w:tab w:val="clear" w:pos="851"/>
          <w:tab w:val="left" w:pos="1440"/>
        </w:tabs>
        <w:spacing w:after="0"/>
        <w:ind w:left="0" w:firstLine="720"/>
        <w:contextualSpacing w:val="0"/>
      </w:pPr>
      <w:r w:rsidRPr="009269DC">
        <w:t>Анализ жалоб и обращений от заинтересованных сторон</w:t>
      </w:r>
      <w:r w:rsidR="00461480" w:rsidRPr="00B84374">
        <w:t>;</w:t>
      </w:r>
    </w:p>
    <w:p w14:paraId="05B04603" w14:textId="2CD951AB" w:rsidR="00461480" w:rsidRDefault="009269DC" w:rsidP="00B026D0">
      <w:pPr>
        <w:pStyle w:val="1"/>
        <w:numPr>
          <w:ilvl w:val="0"/>
          <w:numId w:val="17"/>
        </w:numPr>
        <w:tabs>
          <w:tab w:val="clear" w:pos="851"/>
          <w:tab w:val="left" w:pos="1440"/>
        </w:tabs>
        <w:spacing w:after="0"/>
        <w:ind w:left="0" w:firstLine="720"/>
        <w:contextualSpacing w:val="0"/>
      </w:pPr>
      <w:r w:rsidRPr="009269DC">
        <w:t>Анализ публикаций в СМИ</w:t>
      </w:r>
      <w:r>
        <w:t>,</w:t>
      </w:r>
      <w:r w:rsidRPr="009269DC">
        <w:t xml:space="preserve"> социальных сетях</w:t>
      </w:r>
      <w:r>
        <w:t>, результаты опросов общественного мнения, социально-экономических исследований</w:t>
      </w:r>
      <w:r w:rsidRPr="009269DC">
        <w:t>.</w:t>
      </w:r>
    </w:p>
    <w:p w14:paraId="281ECD56" w14:textId="77777777" w:rsidR="00DF647D" w:rsidRDefault="00DF647D" w:rsidP="00DF647D">
      <w:pPr>
        <w:pStyle w:val="1"/>
        <w:numPr>
          <w:ilvl w:val="0"/>
          <w:numId w:val="0"/>
        </w:numPr>
        <w:tabs>
          <w:tab w:val="clear" w:pos="851"/>
          <w:tab w:val="left" w:pos="1440"/>
        </w:tabs>
        <w:spacing w:after="0"/>
        <w:ind w:left="720"/>
        <w:contextualSpacing w:val="0"/>
      </w:pPr>
    </w:p>
    <w:p w14:paraId="3277E41E" w14:textId="77777777" w:rsidR="007266DF" w:rsidRDefault="009F0767" w:rsidP="007266DF">
      <w:pPr>
        <w:pStyle w:val="11"/>
        <w:spacing w:before="0" w:after="120"/>
        <w:contextualSpacing/>
        <w:rPr>
          <w:rFonts w:ascii="Tahoma" w:hAnsi="Tahoma" w:cs="Tahoma"/>
        </w:rPr>
      </w:pPr>
      <w:bookmarkStart w:id="42" w:name="_Toc156246837"/>
      <w:bookmarkStart w:id="43" w:name="_Ref163474096"/>
      <w:r w:rsidRPr="009F0767">
        <w:rPr>
          <w:rFonts w:ascii="Tahoma" w:hAnsi="Tahoma" w:cs="Tahoma"/>
        </w:rPr>
        <w:t>Отчетность</w:t>
      </w:r>
      <w:bookmarkEnd w:id="42"/>
      <w:bookmarkEnd w:id="43"/>
    </w:p>
    <w:p w14:paraId="42E37301" w14:textId="180878B9" w:rsidR="00A00BC8" w:rsidRPr="00941B2C" w:rsidRDefault="00A65098" w:rsidP="00A65098">
      <w:pPr>
        <w:rPr>
          <w:rFonts w:ascii="Tahoma" w:hAnsi="Tahoma" w:cs="Tahoma"/>
          <w:szCs w:val="20"/>
        </w:rPr>
      </w:pPr>
      <w:r w:rsidRPr="00B026D0">
        <w:rPr>
          <w:rFonts w:ascii="Tahoma" w:hAnsi="Tahoma" w:cs="Tahoma"/>
          <w:szCs w:val="20"/>
        </w:rPr>
        <w:t xml:space="preserve">По результатам </w:t>
      </w:r>
      <w:r w:rsidRPr="00681197">
        <w:rPr>
          <w:rFonts w:ascii="Tahoma" w:hAnsi="Tahoma" w:cs="Tahoma"/>
          <w:szCs w:val="20"/>
        </w:rPr>
        <w:t xml:space="preserve">проводимых мероприятий в конце года разрабатывается </w:t>
      </w:r>
      <w:r w:rsidR="00C11390" w:rsidRPr="00941B2C">
        <w:rPr>
          <w:rFonts w:ascii="Tahoma" w:hAnsi="Tahoma" w:cs="Tahoma"/>
          <w:szCs w:val="20"/>
        </w:rPr>
        <w:t>Отчет о реализации ПВЗС</w:t>
      </w:r>
      <w:r>
        <w:rPr>
          <w:rFonts w:ascii="Tahoma" w:hAnsi="Tahoma" w:cs="Tahoma"/>
          <w:szCs w:val="20"/>
        </w:rPr>
        <w:t>. Отчет формируется для</w:t>
      </w:r>
      <w:r w:rsidRPr="00A65098">
        <w:rPr>
          <w:rFonts w:ascii="Tahoma" w:hAnsi="Tahoma" w:cs="Tahoma"/>
          <w:szCs w:val="20"/>
        </w:rPr>
        <w:t xml:space="preserve"> информирования </w:t>
      </w:r>
      <w:r>
        <w:rPr>
          <w:rFonts w:ascii="Tahoma" w:hAnsi="Tahoma" w:cs="Tahoma"/>
          <w:szCs w:val="20"/>
        </w:rPr>
        <w:t>заинтересованных сторон</w:t>
      </w:r>
      <w:r w:rsidRPr="00A65098">
        <w:rPr>
          <w:rFonts w:ascii="Tahoma" w:hAnsi="Tahoma" w:cs="Tahoma"/>
          <w:szCs w:val="20"/>
        </w:rPr>
        <w:t xml:space="preserve"> и повышения прозрачности процесса взаимодействия, </w:t>
      </w:r>
      <w:r w:rsidR="00D64A9C">
        <w:rPr>
          <w:rFonts w:ascii="Tahoma" w:hAnsi="Tahoma" w:cs="Tahoma"/>
          <w:szCs w:val="20"/>
        </w:rPr>
        <w:t xml:space="preserve">а также </w:t>
      </w:r>
      <w:r w:rsidRPr="00A65098">
        <w:rPr>
          <w:rFonts w:ascii="Tahoma" w:hAnsi="Tahoma" w:cs="Tahoma"/>
          <w:szCs w:val="20"/>
        </w:rPr>
        <w:t>сбора обратной связи на ежегодной основе</w:t>
      </w:r>
      <w:r w:rsidR="00C11390" w:rsidRPr="00941B2C">
        <w:rPr>
          <w:rFonts w:ascii="Tahoma" w:hAnsi="Tahoma" w:cs="Tahoma"/>
          <w:szCs w:val="20"/>
        </w:rPr>
        <w:t>.</w:t>
      </w:r>
    </w:p>
    <w:p w14:paraId="46548DA1" w14:textId="601C1229" w:rsidR="00EA768A" w:rsidRDefault="00EA768A" w:rsidP="00941B2C">
      <w:pPr>
        <w:rPr>
          <w:rFonts w:ascii="Tahoma" w:hAnsi="Tahoma" w:cs="Tahoma"/>
          <w:szCs w:val="20"/>
        </w:rPr>
      </w:pPr>
      <w:r w:rsidRPr="00941B2C">
        <w:rPr>
          <w:rFonts w:ascii="Tahoma" w:hAnsi="Tahoma" w:cs="Tahoma"/>
          <w:szCs w:val="20"/>
        </w:rPr>
        <w:t xml:space="preserve">Отчет </w:t>
      </w:r>
      <w:r w:rsidR="00A65098">
        <w:rPr>
          <w:rFonts w:ascii="Tahoma" w:hAnsi="Tahoma" w:cs="Tahoma"/>
          <w:szCs w:val="20"/>
        </w:rPr>
        <w:t xml:space="preserve">включает </w:t>
      </w:r>
      <w:r w:rsidR="00D64A9C">
        <w:rPr>
          <w:rFonts w:ascii="Tahoma" w:hAnsi="Tahoma" w:cs="Tahoma"/>
          <w:szCs w:val="20"/>
        </w:rPr>
        <w:t xml:space="preserve">в себя </w:t>
      </w:r>
      <w:r w:rsidR="00A65098">
        <w:rPr>
          <w:rFonts w:ascii="Tahoma" w:hAnsi="Tahoma" w:cs="Tahoma"/>
          <w:szCs w:val="20"/>
        </w:rPr>
        <w:t xml:space="preserve">сведения о </w:t>
      </w:r>
      <w:r w:rsidR="00A00BC8" w:rsidRPr="00941B2C">
        <w:rPr>
          <w:rFonts w:ascii="Tahoma" w:hAnsi="Tahoma" w:cs="Tahoma"/>
          <w:szCs w:val="20"/>
        </w:rPr>
        <w:t xml:space="preserve">реализованных </w:t>
      </w:r>
      <w:r w:rsidR="00A65098" w:rsidRPr="00941B2C">
        <w:rPr>
          <w:rFonts w:ascii="Tahoma" w:hAnsi="Tahoma" w:cs="Tahoma"/>
          <w:szCs w:val="20"/>
        </w:rPr>
        <w:t>мероприяти</w:t>
      </w:r>
      <w:r w:rsidR="00A65098">
        <w:rPr>
          <w:rFonts w:ascii="Tahoma" w:hAnsi="Tahoma" w:cs="Tahoma"/>
          <w:szCs w:val="20"/>
        </w:rPr>
        <w:t>ях</w:t>
      </w:r>
      <w:r w:rsidR="00A00BC8" w:rsidRPr="00941B2C">
        <w:rPr>
          <w:rFonts w:ascii="Tahoma" w:hAnsi="Tahoma" w:cs="Tahoma"/>
          <w:szCs w:val="20"/>
        </w:rPr>
        <w:t xml:space="preserve">, </w:t>
      </w:r>
      <w:r w:rsidR="00A65098">
        <w:rPr>
          <w:rFonts w:ascii="Tahoma" w:hAnsi="Tahoma" w:cs="Tahoma"/>
          <w:szCs w:val="20"/>
        </w:rPr>
        <w:t>когда и где они</w:t>
      </w:r>
      <w:r w:rsidR="00A00BC8" w:rsidRPr="00941B2C">
        <w:rPr>
          <w:rFonts w:ascii="Tahoma" w:hAnsi="Tahoma" w:cs="Tahoma"/>
          <w:szCs w:val="20"/>
        </w:rPr>
        <w:t xml:space="preserve"> </w:t>
      </w:r>
      <w:r w:rsidR="00A65098">
        <w:rPr>
          <w:rFonts w:ascii="Tahoma" w:hAnsi="Tahoma" w:cs="Tahoma"/>
          <w:szCs w:val="20"/>
        </w:rPr>
        <w:t>были проведены,</w:t>
      </w:r>
      <w:r w:rsidR="00D64A9C">
        <w:rPr>
          <w:rFonts w:ascii="Tahoma" w:hAnsi="Tahoma" w:cs="Tahoma"/>
          <w:szCs w:val="20"/>
        </w:rPr>
        <w:t xml:space="preserve"> какие группы заинтересованных сторон приняли участие</w:t>
      </w:r>
      <w:r w:rsidR="00D64A9C">
        <w:rPr>
          <w:rStyle w:val="af5"/>
          <w:rFonts w:ascii="Tahoma" w:hAnsi="Tahoma" w:cs="Tahoma"/>
          <w:szCs w:val="20"/>
        </w:rPr>
        <w:footnoteReference w:id="5"/>
      </w:r>
      <w:r w:rsidR="00D64A9C">
        <w:rPr>
          <w:rFonts w:ascii="Tahoma" w:hAnsi="Tahoma" w:cs="Tahoma"/>
          <w:szCs w:val="20"/>
        </w:rPr>
        <w:t>,</w:t>
      </w:r>
      <w:r w:rsidR="00A65098">
        <w:rPr>
          <w:rFonts w:ascii="Tahoma" w:hAnsi="Tahoma" w:cs="Tahoma"/>
          <w:szCs w:val="20"/>
        </w:rPr>
        <w:t xml:space="preserve"> каких результатов удалось достигнуть и какие дальнейшие шаги планируются в будущем по тем или иным вопросам. </w:t>
      </w:r>
    </w:p>
    <w:p w14:paraId="39761FD0" w14:textId="514E0985" w:rsidR="000A34BE" w:rsidRPr="00941B2C" w:rsidRDefault="000A34BE" w:rsidP="00941B2C">
      <w:pPr>
        <w:rPr>
          <w:rFonts w:ascii="Tahoma" w:hAnsi="Tahoma" w:cs="Tahoma"/>
          <w:szCs w:val="20"/>
        </w:rPr>
      </w:pPr>
      <w:r w:rsidRPr="000A34BE">
        <w:rPr>
          <w:rFonts w:ascii="Tahoma" w:hAnsi="Tahoma" w:cs="Tahoma"/>
          <w:szCs w:val="20"/>
        </w:rPr>
        <w:t xml:space="preserve">Ежегодный отчет об устойчивом развитии содержит информацию о предпринятых </w:t>
      </w:r>
      <w:r w:rsidR="00D64A9C">
        <w:rPr>
          <w:rFonts w:ascii="Tahoma" w:hAnsi="Tahoma" w:cs="Tahoma"/>
          <w:szCs w:val="20"/>
        </w:rPr>
        <w:t>Компанией</w:t>
      </w:r>
      <w:r w:rsidR="00D64A9C" w:rsidRPr="000A34BE">
        <w:rPr>
          <w:rFonts w:ascii="Tahoma" w:hAnsi="Tahoma" w:cs="Tahoma"/>
          <w:szCs w:val="20"/>
        </w:rPr>
        <w:t xml:space="preserve"> </w:t>
      </w:r>
      <w:r w:rsidRPr="000A34BE">
        <w:rPr>
          <w:rFonts w:ascii="Tahoma" w:hAnsi="Tahoma" w:cs="Tahoma"/>
          <w:szCs w:val="20"/>
        </w:rPr>
        <w:t>мерах</w:t>
      </w:r>
      <w:r>
        <w:rPr>
          <w:rFonts w:ascii="Tahoma" w:hAnsi="Tahoma" w:cs="Tahoma"/>
          <w:szCs w:val="20"/>
        </w:rPr>
        <w:t xml:space="preserve"> </w:t>
      </w:r>
      <w:r w:rsidRPr="000A34BE">
        <w:rPr>
          <w:rFonts w:ascii="Tahoma" w:hAnsi="Tahoma" w:cs="Tahoma"/>
          <w:szCs w:val="20"/>
        </w:rPr>
        <w:t>по результатам взаимодействия с заинтересованными сторонами или решениях, принятых на основе предложений заинтер</w:t>
      </w:r>
      <w:r w:rsidR="00DF647D">
        <w:rPr>
          <w:rFonts w:ascii="Tahoma" w:hAnsi="Tahoma" w:cs="Tahoma"/>
          <w:szCs w:val="20"/>
        </w:rPr>
        <w:t>есованных сторон (</w:t>
      </w:r>
      <w:hyperlink r:id="rId21" w:history="1">
        <w:r w:rsidR="00DF647D" w:rsidRPr="003125DA">
          <w:rPr>
            <w:rStyle w:val="af8"/>
            <w:rFonts w:ascii="Tahoma" w:hAnsi="Tahoma" w:cs="Tahoma"/>
            <w:szCs w:val="20"/>
          </w:rPr>
          <w:t>Отчет об устой</w:t>
        </w:r>
        <w:r w:rsidR="003125DA" w:rsidRPr="003125DA">
          <w:rPr>
            <w:rStyle w:val="af8"/>
            <w:rFonts w:ascii="Tahoma" w:hAnsi="Tahoma" w:cs="Tahoma"/>
            <w:szCs w:val="20"/>
          </w:rPr>
          <w:t>чивом развитии 2023</w:t>
        </w:r>
      </w:hyperlink>
      <w:r w:rsidR="00DF647D">
        <w:rPr>
          <w:rFonts w:ascii="Tahoma" w:hAnsi="Tahoma" w:cs="Tahoma"/>
          <w:szCs w:val="20"/>
        </w:rPr>
        <w:t>)</w:t>
      </w:r>
      <w:r w:rsidRPr="000A34BE">
        <w:rPr>
          <w:rFonts w:ascii="Tahoma" w:hAnsi="Tahoma" w:cs="Tahoma"/>
          <w:szCs w:val="20"/>
        </w:rPr>
        <w:t>.</w:t>
      </w:r>
    </w:p>
    <w:p w14:paraId="7F3BB4F5" w14:textId="77777777" w:rsidR="00644F18" w:rsidRPr="00EA768A" w:rsidRDefault="00644F18" w:rsidP="00B026D0">
      <w:pPr>
        <w:rPr>
          <w:rFonts w:cs="Tahoma"/>
          <w:szCs w:val="20"/>
        </w:rPr>
      </w:pPr>
    </w:p>
    <w:p w14:paraId="41EFEE3A" w14:textId="52A1489B" w:rsidR="009F0767" w:rsidRDefault="009F0767" w:rsidP="009F0767">
      <w:pPr>
        <w:pStyle w:val="11"/>
        <w:spacing w:before="0" w:after="120"/>
        <w:contextualSpacing/>
        <w:rPr>
          <w:rFonts w:ascii="Tahoma" w:hAnsi="Tahoma" w:cs="Tahoma"/>
        </w:rPr>
      </w:pPr>
      <w:bookmarkStart w:id="44" w:name="_Toc156246838"/>
      <w:bookmarkStart w:id="45" w:name="_Ref163474158"/>
      <w:r w:rsidRPr="009F0767">
        <w:rPr>
          <w:rFonts w:ascii="Tahoma" w:hAnsi="Tahoma" w:cs="Tahoma"/>
        </w:rPr>
        <w:t>Функции управления</w:t>
      </w:r>
      <w:bookmarkEnd w:id="44"/>
      <w:bookmarkEnd w:id="45"/>
    </w:p>
    <w:p w14:paraId="2635AA56" w14:textId="223A6289" w:rsidR="003F4D2D" w:rsidRDefault="003F4D2D" w:rsidP="000A34BE">
      <w:pPr>
        <w:rPr>
          <w:rFonts w:ascii="Tahoma" w:hAnsi="Tahoma" w:cs="Tahoma"/>
          <w:szCs w:val="20"/>
        </w:rPr>
      </w:pPr>
      <w:r>
        <w:rPr>
          <w:rFonts w:ascii="Tahoma" w:hAnsi="Tahoma" w:cs="Tahoma"/>
          <w:szCs w:val="20"/>
        </w:rPr>
        <w:t>Проведение мероприятий по взаимодействию направлено, в первую очередь, на построение диалога между Компанией и ее заинтересованными сторонами как на федеральном, так и на локальном уровне. Компания учитывает мнения заинтересованных сторон при решении поднимаемых вопросов.</w:t>
      </w:r>
    </w:p>
    <w:p w14:paraId="6D5A2EFF" w14:textId="34E2E8F4" w:rsidR="003F4D2D" w:rsidRDefault="003F4D2D" w:rsidP="003F4D2D">
      <w:pPr>
        <w:rPr>
          <w:rFonts w:ascii="Tahoma" w:hAnsi="Tahoma" w:cs="Tahoma"/>
          <w:szCs w:val="20"/>
        </w:rPr>
      </w:pPr>
      <w:r>
        <w:rPr>
          <w:rFonts w:ascii="Tahoma" w:hAnsi="Tahoma" w:cs="Tahoma"/>
          <w:szCs w:val="20"/>
        </w:rPr>
        <w:t xml:space="preserve">Для каждого планируемого мероприятия предусмотрены механизмы сбора обратной связи (см. подробнее Раздел </w:t>
      </w:r>
      <w:r>
        <w:rPr>
          <w:rFonts w:ascii="Tahoma" w:hAnsi="Tahoma" w:cs="Tahoma"/>
          <w:szCs w:val="20"/>
        </w:rPr>
        <w:fldChar w:fldCharType="begin"/>
      </w:r>
      <w:r>
        <w:rPr>
          <w:rFonts w:ascii="Tahoma" w:hAnsi="Tahoma" w:cs="Tahoma"/>
          <w:szCs w:val="20"/>
        </w:rPr>
        <w:instrText xml:space="preserve"> REF _Ref163473041 \r \h </w:instrText>
      </w:r>
      <w:r>
        <w:rPr>
          <w:rFonts w:ascii="Tahoma" w:hAnsi="Tahoma" w:cs="Tahoma"/>
          <w:szCs w:val="20"/>
        </w:rPr>
      </w:r>
      <w:r>
        <w:rPr>
          <w:rFonts w:ascii="Tahoma" w:hAnsi="Tahoma" w:cs="Tahoma"/>
          <w:szCs w:val="20"/>
        </w:rPr>
        <w:fldChar w:fldCharType="separate"/>
      </w:r>
      <w:r>
        <w:rPr>
          <w:rFonts w:ascii="Tahoma" w:hAnsi="Tahoma" w:cs="Tahoma"/>
          <w:szCs w:val="20"/>
        </w:rPr>
        <w:t>4</w:t>
      </w:r>
      <w:r>
        <w:rPr>
          <w:rFonts w:ascii="Tahoma" w:hAnsi="Tahoma" w:cs="Tahoma"/>
          <w:szCs w:val="20"/>
        </w:rPr>
        <w:fldChar w:fldCharType="end"/>
      </w:r>
      <w:r>
        <w:rPr>
          <w:rFonts w:ascii="Tahoma" w:hAnsi="Tahoma" w:cs="Tahoma"/>
          <w:szCs w:val="20"/>
        </w:rPr>
        <w:t xml:space="preserve">), которые дополняются проведением </w:t>
      </w:r>
      <w:r w:rsidR="00053F8C" w:rsidRPr="00C11390">
        <w:rPr>
          <w:rFonts w:ascii="Tahoma" w:hAnsi="Tahoma" w:cs="Tahoma"/>
          <w:szCs w:val="20"/>
        </w:rPr>
        <w:t>опросов</w:t>
      </w:r>
      <w:r>
        <w:rPr>
          <w:rFonts w:ascii="Tahoma" w:hAnsi="Tahoma" w:cs="Tahoma"/>
          <w:szCs w:val="20"/>
        </w:rPr>
        <w:t xml:space="preserve"> населения и работников, анализом поступающих жалоб и обращений, результатами мониторинга социальных сетей и СМИ.</w:t>
      </w:r>
    </w:p>
    <w:p w14:paraId="10A0DF9A" w14:textId="02D9353E" w:rsidR="006D1AC1" w:rsidRDefault="003F4D2D" w:rsidP="00644F18">
      <w:pPr>
        <w:rPr>
          <w:rFonts w:ascii="Tahoma" w:hAnsi="Tahoma" w:cs="Tahoma"/>
          <w:szCs w:val="20"/>
        </w:rPr>
      </w:pPr>
      <w:r>
        <w:rPr>
          <w:rFonts w:ascii="Tahoma" w:hAnsi="Tahoma" w:cs="Tahoma"/>
          <w:szCs w:val="20"/>
        </w:rPr>
        <w:t>Каждое подразделение, ответственное за проведение мероприятия учитывает поступающие мнения по своим направлениям</w:t>
      </w:r>
      <w:r w:rsidR="00015A6D">
        <w:rPr>
          <w:rFonts w:ascii="Tahoma" w:hAnsi="Tahoma" w:cs="Tahoma"/>
          <w:szCs w:val="20"/>
        </w:rPr>
        <w:t xml:space="preserve">. В случае, если вопрос, поднимаемый заинтересованный стороной выходит за рамки обсуждаемого вопроса – такие мнения передаются на уровень дивизиона через координатора процесса взаимодействия – </w:t>
      </w:r>
      <w:r w:rsidR="0052416A" w:rsidRPr="0052416A">
        <w:rPr>
          <w:rFonts w:ascii="Tahoma" w:hAnsi="Tahoma" w:cs="Tahoma"/>
          <w:szCs w:val="20"/>
        </w:rPr>
        <w:t>Группа по устойчивому развитию ООО «ГРК «</w:t>
      </w:r>
      <w:proofErr w:type="spellStart"/>
      <w:r w:rsidR="0052416A" w:rsidRPr="0052416A">
        <w:rPr>
          <w:rFonts w:ascii="Tahoma" w:hAnsi="Tahoma" w:cs="Tahoma"/>
          <w:szCs w:val="20"/>
        </w:rPr>
        <w:t>Быстринское</w:t>
      </w:r>
      <w:proofErr w:type="spellEnd"/>
      <w:r w:rsidR="0052416A" w:rsidRPr="0052416A">
        <w:rPr>
          <w:rFonts w:ascii="Tahoma" w:hAnsi="Tahoma" w:cs="Tahoma"/>
          <w:szCs w:val="20"/>
        </w:rPr>
        <w:t>» (ГУР ГРКБ</w:t>
      </w:r>
      <w:r w:rsidR="00015A6D" w:rsidRPr="0052416A">
        <w:rPr>
          <w:rFonts w:ascii="Tahoma" w:hAnsi="Tahoma" w:cs="Tahoma"/>
          <w:szCs w:val="20"/>
        </w:rPr>
        <w:t>).</w:t>
      </w:r>
      <w:r w:rsidR="00015A6D">
        <w:rPr>
          <w:rFonts w:ascii="Tahoma" w:hAnsi="Tahoma" w:cs="Tahoma"/>
          <w:szCs w:val="20"/>
        </w:rPr>
        <w:t xml:space="preserve"> Департамент анализирует и передает такие вопросы по функциональным направлениям, а в случаях, когда вопросы затрагивают Компанию в целом – передает на уровень Главного офиса ПАО «ГМК «Норильский никель» для дальнейшего рассмотрения. </w:t>
      </w:r>
      <w:r w:rsidR="006D1AC1">
        <w:rPr>
          <w:rFonts w:ascii="Tahoma" w:hAnsi="Tahoma" w:cs="Tahoma"/>
          <w:szCs w:val="20"/>
        </w:rPr>
        <w:br w:type="page"/>
      </w:r>
    </w:p>
    <w:p w14:paraId="4C8E59EF" w14:textId="77777777" w:rsidR="00113037" w:rsidRPr="00113037" w:rsidRDefault="00113037" w:rsidP="00113037">
      <w:pPr>
        <w:rPr>
          <w:rFonts w:ascii="Tahoma" w:hAnsi="Tahoma" w:cs="Tahoma"/>
          <w:szCs w:val="20"/>
        </w:rPr>
      </w:pPr>
    </w:p>
    <w:p w14:paraId="69D8946B" w14:textId="4625A42F" w:rsidR="006D7236" w:rsidRPr="00CE6A24" w:rsidRDefault="00B93B34" w:rsidP="007044AE">
      <w:pPr>
        <w:spacing w:before="240" w:after="240"/>
        <w:ind w:left="1701" w:firstLine="5245"/>
        <w:jc w:val="center"/>
        <w:outlineLvl w:val="0"/>
        <w:rPr>
          <w:rFonts w:ascii="Tahoma" w:hAnsi="Tahoma" w:cs="Tahoma"/>
          <w:b/>
        </w:rPr>
      </w:pPr>
      <w:bookmarkStart w:id="46" w:name="_Приложение_А_Правила"/>
      <w:bookmarkStart w:id="47" w:name="ПриложениеА"/>
      <w:bookmarkStart w:id="48" w:name="ПриложениеБ"/>
      <w:bookmarkStart w:id="49" w:name="_Toc21014210"/>
      <w:bookmarkStart w:id="50" w:name="_Toc21014484"/>
      <w:bookmarkStart w:id="51" w:name="_Toc25919658"/>
      <w:bookmarkStart w:id="52" w:name="_Toc156246839"/>
      <w:bookmarkStart w:id="53" w:name="_Toc487472910"/>
      <w:bookmarkStart w:id="54" w:name="_Ref491268580"/>
      <w:bookmarkStart w:id="55" w:name="_Toc494445148"/>
      <w:bookmarkEnd w:id="46"/>
      <w:bookmarkEnd w:id="47"/>
      <w:bookmarkEnd w:id="48"/>
      <w:r w:rsidRPr="00CE6A24">
        <w:rPr>
          <w:rFonts w:ascii="Tahoma" w:hAnsi="Tahoma" w:cs="Tahoma"/>
          <w:b/>
        </w:rPr>
        <w:t xml:space="preserve">Приложение </w:t>
      </w:r>
      <w:bookmarkEnd w:id="49"/>
      <w:bookmarkEnd w:id="50"/>
      <w:r w:rsidR="0075475D">
        <w:rPr>
          <w:rFonts w:ascii="Tahoma" w:hAnsi="Tahoma" w:cs="Tahoma"/>
          <w:b/>
        </w:rPr>
        <w:t>А</w:t>
      </w:r>
      <w:r w:rsidR="007B6511" w:rsidRPr="00E80F5B">
        <w:rPr>
          <w:rFonts w:ascii="Tahoma" w:hAnsi="Tahoma" w:cs="Tahoma"/>
          <w:b/>
        </w:rPr>
        <w:br/>
      </w:r>
      <w:r w:rsidRPr="00CE6A24">
        <w:rPr>
          <w:rFonts w:ascii="Tahoma" w:hAnsi="Tahoma" w:cs="Tahoma"/>
          <w:b/>
        </w:rPr>
        <w:t>Сокращения</w:t>
      </w:r>
      <w:bookmarkEnd w:id="51"/>
      <w:r w:rsidR="00A07DA4">
        <w:rPr>
          <w:rFonts w:ascii="Tahoma" w:hAnsi="Tahoma" w:cs="Tahoma"/>
          <w:b/>
        </w:rPr>
        <w:t xml:space="preserve"> и аббревиатуры</w:t>
      </w:r>
      <w:bookmarkEnd w:id="52"/>
    </w:p>
    <w:tbl>
      <w:tblPr>
        <w:tblW w:w="9072" w:type="dxa"/>
        <w:tblInd w:w="108" w:type="dxa"/>
        <w:tblCellMar>
          <w:top w:w="28" w:type="dxa"/>
          <w:bottom w:w="28" w:type="dxa"/>
        </w:tblCellMar>
        <w:tblLook w:val="01E0" w:firstRow="1" w:lastRow="1" w:firstColumn="1" w:lastColumn="1" w:noHBand="0" w:noVBand="0"/>
      </w:tblPr>
      <w:tblGrid>
        <w:gridCol w:w="3071"/>
        <w:gridCol w:w="6001"/>
      </w:tblGrid>
      <w:tr w:rsidR="00EB2982" w:rsidRPr="00663EB3" w14:paraId="0DA337BE" w14:textId="77777777" w:rsidTr="0072276E">
        <w:tc>
          <w:tcPr>
            <w:tcW w:w="3071" w:type="dxa"/>
            <w:shd w:val="clear" w:color="auto" w:fill="auto"/>
          </w:tcPr>
          <w:p w14:paraId="616B7052" w14:textId="77777777" w:rsidR="00EB2982" w:rsidRPr="00663EB3" w:rsidRDefault="00EB2982" w:rsidP="0072276E">
            <w:pPr>
              <w:pStyle w:val="aff6"/>
              <w:spacing w:before="60" w:after="60"/>
              <w:ind w:left="-108"/>
              <w:contextualSpacing/>
              <w:rPr>
                <w:rFonts w:ascii="Tahoma" w:hAnsi="Tahoma" w:cs="Tahoma"/>
              </w:rPr>
            </w:pPr>
            <w:r>
              <w:rPr>
                <w:rFonts w:ascii="Tahoma" w:hAnsi="Tahoma" w:cs="Tahoma"/>
              </w:rPr>
              <w:t>ВЗС</w:t>
            </w:r>
          </w:p>
        </w:tc>
        <w:tc>
          <w:tcPr>
            <w:tcW w:w="6001" w:type="dxa"/>
            <w:shd w:val="clear" w:color="auto" w:fill="auto"/>
          </w:tcPr>
          <w:p w14:paraId="71C0D473" w14:textId="77777777" w:rsidR="00EB2982" w:rsidRPr="00663EB3" w:rsidRDefault="00EB2982" w:rsidP="0072276E">
            <w:pPr>
              <w:pStyle w:val="aff6"/>
              <w:spacing w:before="60" w:after="60"/>
              <w:ind w:left="-108"/>
              <w:contextualSpacing/>
              <w:rPr>
                <w:rFonts w:ascii="Tahoma" w:hAnsi="Tahoma" w:cs="Tahoma"/>
              </w:rPr>
            </w:pPr>
            <w:r>
              <w:rPr>
                <w:rFonts w:ascii="Tahoma" w:hAnsi="Tahoma" w:cs="Tahoma"/>
              </w:rPr>
              <w:t>Взаимодействие с заинтересованными сторонами</w:t>
            </w:r>
          </w:p>
        </w:tc>
      </w:tr>
      <w:tr w:rsidR="00EB2982" w:rsidRPr="00663EB3" w14:paraId="27B68717" w14:textId="77777777" w:rsidTr="0072276E">
        <w:tc>
          <w:tcPr>
            <w:tcW w:w="3071" w:type="dxa"/>
            <w:shd w:val="clear" w:color="auto" w:fill="auto"/>
          </w:tcPr>
          <w:p w14:paraId="499E2028" w14:textId="77777777" w:rsidR="00EB2982" w:rsidRPr="00663EB3" w:rsidRDefault="00EB2982" w:rsidP="0072276E">
            <w:pPr>
              <w:pStyle w:val="aff6"/>
              <w:spacing w:before="60" w:after="60"/>
              <w:ind w:left="-108"/>
              <w:contextualSpacing/>
              <w:rPr>
                <w:rFonts w:ascii="Tahoma" w:hAnsi="Tahoma" w:cs="Tahoma"/>
              </w:rPr>
            </w:pPr>
            <w:r w:rsidRPr="00663EB3">
              <w:rPr>
                <w:rFonts w:ascii="Tahoma" w:hAnsi="Tahoma" w:cs="Tahoma"/>
              </w:rPr>
              <w:t xml:space="preserve">ГО </w:t>
            </w:r>
          </w:p>
        </w:tc>
        <w:tc>
          <w:tcPr>
            <w:tcW w:w="6001" w:type="dxa"/>
            <w:shd w:val="clear" w:color="auto" w:fill="auto"/>
          </w:tcPr>
          <w:p w14:paraId="524477D8" w14:textId="77777777" w:rsidR="00EB2982" w:rsidRPr="00663EB3" w:rsidRDefault="00EB2982" w:rsidP="0072276E">
            <w:pPr>
              <w:pStyle w:val="aff6"/>
              <w:spacing w:before="60" w:after="60"/>
              <w:ind w:left="-108"/>
              <w:contextualSpacing/>
              <w:rPr>
                <w:rFonts w:ascii="Tahoma" w:hAnsi="Tahoma" w:cs="Tahoma"/>
              </w:rPr>
            </w:pPr>
            <w:r w:rsidRPr="00663EB3">
              <w:rPr>
                <w:rFonts w:ascii="Tahoma" w:hAnsi="Tahoma" w:cs="Tahoma"/>
              </w:rPr>
              <w:t>Главный офис ПАО «ГМК «Норильский никель»</w:t>
            </w:r>
          </w:p>
        </w:tc>
      </w:tr>
      <w:tr w:rsidR="00EB2982" w:rsidRPr="00663EB3" w14:paraId="4BA2E9AC" w14:textId="77777777" w:rsidTr="0072276E">
        <w:tc>
          <w:tcPr>
            <w:tcW w:w="3071" w:type="dxa"/>
            <w:shd w:val="clear" w:color="auto" w:fill="auto"/>
          </w:tcPr>
          <w:p w14:paraId="20694D3B" w14:textId="77777777" w:rsidR="00EB2982" w:rsidRPr="00663EB3" w:rsidRDefault="00EB2982" w:rsidP="0072276E">
            <w:pPr>
              <w:pStyle w:val="aff6"/>
              <w:spacing w:before="60" w:after="60"/>
              <w:ind w:left="-108"/>
              <w:contextualSpacing/>
              <w:rPr>
                <w:rFonts w:ascii="Tahoma" w:hAnsi="Tahoma" w:cs="Tahoma"/>
              </w:rPr>
            </w:pPr>
            <w:r>
              <w:rPr>
                <w:rFonts w:ascii="Tahoma" w:hAnsi="Tahoma" w:cs="Tahoma"/>
              </w:rPr>
              <w:t>ЗС</w:t>
            </w:r>
          </w:p>
        </w:tc>
        <w:tc>
          <w:tcPr>
            <w:tcW w:w="6001" w:type="dxa"/>
            <w:shd w:val="clear" w:color="auto" w:fill="auto"/>
          </w:tcPr>
          <w:p w14:paraId="02C49C0A" w14:textId="77777777" w:rsidR="00EB2982" w:rsidRPr="00663EB3" w:rsidRDefault="00EB2982" w:rsidP="0072276E">
            <w:pPr>
              <w:pStyle w:val="aff6"/>
              <w:spacing w:before="60" w:after="60"/>
              <w:ind w:left="-108"/>
              <w:contextualSpacing/>
              <w:rPr>
                <w:rFonts w:ascii="Tahoma" w:hAnsi="Tahoma" w:cs="Tahoma"/>
              </w:rPr>
            </w:pPr>
            <w:r>
              <w:rPr>
                <w:rFonts w:ascii="Tahoma" w:hAnsi="Tahoma" w:cs="Tahoma"/>
              </w:rPr>
              <w:t>Заинтересованные стороны</w:t>
            </w:r>
          </w:p>
        </w:tc>
      </w:tr>
      <w:tr w:rsidR="00EB2982" w:rsidRPr="00663EB3" w14:paraId="5ADDAE0A" w14:textId="77777777" w:rsidTr="0072276E">
        <w:tc>
          <w:tcPr>
            <w:tcW w:w="3071" w:type="dxa"/>
            <w:shd w:val="clear" w:color="auto" w:fill="auto"/>
          </w:tcPr>
          <w:p w14:paraId="5E985405" w14:textId="77777777" w:rsidR="00EB2982" w:rsidRPr="00663EB3" w:rsidRDefault="00EB2982" w:rsidP="0072276E">
            <w:pPr>
              <w:pStyle w:val="aff6"/>
              <w:spacing w:before="60" w:after="60"/>
              <w:ind w:left="-108"/>
              <w:contextualSpacing/>
              <w:rPr>
                <w:rFonts w:ascii="Tahoma" w:hAnsi="Tahoma" w:cs="Tahoma"/>
              </w:rPr>
            </w:pPr>
            <w:r w:rsidRPr="00663EB3">
              <w:rPr>
                <w:rFonts w:ascii="Tahoma" w:hAnsi="Tahoma" w:cs="Tahoma"/>
              </w:rPr>
              <w:t>НМД</w:t>
            </w:r>
          </w:p>
        </w:tc>
        <w:tc>
          <w:tcPr>
            <w:tcW w:w="6001" w:type="dxa"/>
            <w:shd w:val="clear" w:color="auto" w:fill="auto"/>
          </w:tcPr>
          <w:p w14:paraId="14DC19FD" w14:textId="77777777" w:rsidR="00EB2982" w:rsidRPr="00663EB3" w:rsidRDefault="00EB2982" w:rsidP="0072276E">
            <w:pPr>
              <w:pStyle w:val="aff6"/>
              <w:spacing w:before="60" w:after="60"/>
              <w:ind w:left="-108"/>
              <w:contextualSpacing/>
              <w:rPr>
                <w:rFonts w:ascii="Tahoma" w:hAnsi="Tahoma" w:cs="Tahoma"/>
              </w:rPr>
            </w:pPr>
            <w:r w:rsidRPr="00663EB3">
              <w:rPr>
                <w:rFonts w:ascii="Tahoma" w:hAnsi="Tahoma" w:cs="Tahoma"/>
              </w:rPr>
              <w:t>Нормативно-методический документ</w:t>
            </w:r>
          </w:p>
        </w:tc>
      </w:tr>
      <w:tr w:rsidR="00EB2982" w:rsidRPr="00663EB3" w14:paraId="5B255AF4" w14:textId="77777777" w:rsidTr="0072276E">
        <w:tc>
          <w:tcPr>
            <w:tcW w:w="3071" w:type="dxa"/>
            <w:shd w:val="clear" w:color="auto" w:fill="auto"/>
          </w:tcPr>
          <w:p w14:paraId="4787FB1F" w14:textId="77777777" w:rsidR="00EB2982" w:rsidRPr="00663EB3" w:rsidRDefault="00EB2982" w:rsidP="0072276E">
            <w:pPr>
              <w:pStyle w:val="aff6"/>
              <w:spacing w:before="60" w:after="60"/>
              <w:ind w:left="-108"/>
              <w:contextualSpacing/>
              <w:rPr>
                <w:rFonts w:ascii="Tahoma" w:hAnsi="Tahoma" w:cs="Tahoma"/>
              </w:rPr>
            </w:pPr>
            <w:r>
              <w:rPr>
                <w:rFonts w:ascii="Tahoma" w:hAnsi="Tahoma" w:cs="Tahoma"/>
              </w:rPr>
              <w:t>ПВЗС</w:t>
            </w:r>
          </w:p>
        </w:tc>
        <w:tc>
          <w:tcPr>
            <w:tcW w:w="6001" w:type="dxa"/>
            <w:shd w:val="clear" w:color="auto" w:fill="auto"/>
          </w:tcPr>
          <w:p w14:paraId="46B9A615" w14:textId="77777777" w:rsidR="00EB2982" w:rsidRPr="00663EB3" w:rsidRDefault="00EB2982" w:rsidP="0072276E">
            <w:pPr>
              <w:pStyle w:val="aff6"/>
              <w:spacing w:before="60" w:after="60"/>
              <w:ind w:left="-108"/>
              <w:contextualSpacing/>
              <w:rPr>
                <w:rFonts w:ascii="Tahoma" w:hAnsi="Tahoma" w:cs="Tahoma"/>
              </w:rPr>
            </w:pPr>
            <w:r>
              <w:rPr>
                <w:rFonts w:ascii="Tahoma" w:hAnsi="Tahoma" w:cs="Tahoma"/>
              </w:rPr>
              <w:t>План взаимодействия с заинтересованными сторонами</w:t>
            </w:r>
          </w:p>
        </w:tc>
      </w:tr>
      <w:tr w:rsidR="00EB2982" w:rsidRPr="00663EB3" w14:paraId="0DFDE372" w14:textId="77777777" w:rsidTr="0072276E">
        <w:tc>
          <w:tcPr>
            <w:tcW w:w="3071" w:type="dxa"/>
            <w:shd w:val="clear" w:color="auto" w:fill="auto"/>
          </w:tcPr>
          <w:p w14:paraId="431F2EFD" w14:textId="77777777" w:rsidR="00EB2982" w:rsidRPr="00663EB3" w:rsidRDefault="00EB2982" w:rsidP="0072276E">
            <w:pPr>
              <w:pStyle w:val="aff6"/>
              <w:spacing w:before="60" w:after="60"/>
              <w:ind w:left="-108"/>
              <w:contextualSpacing/>
              <w:rPr>
                <w:rFonts w:ascii="Tahoma" w:hAnsi="Tahoma" w:cs="Tahoma"/>
              </w:rPr>
            </w:pPr>
            <w:r w:rsidRPr="00663EB3">
              <w:rPr>
                <w:rFonts w:ascii="Tahoma" w:hAnsi="Tahoma" w:cs="Tahoma"/>
              </w:rPr>
              <w:t>РОКС НН</w:t>
            </w:r>
          </w:p>
        </w:tc>
        <w:tc>
          <w:tcPr>
            <w:tcW w:w="6001" w:type="dxa"/>
            <w:shd w:val="clear" w:color="auto" w:fill="auto"/>
          </w:tcPr>
          <w:p w14:paraId="1E5A6C6A" w14:textId="77777777" w:rsidR="00EB2982" w:rsidRPr="00663EB3" w:rsidRDefault="00EB2982" w:rsidP="0072276E">
            <w:pPr>
              <w:pStyle w:val="aff6"/>
              <w:spacing w:before="60" w:after="60"/>
              <w:ind w:left="-108"/>
              <w:contextualSpacing/>
              <w:rPr>
                <w:rFonts w:ascii="Tahoma" w:hAnsi="Tahoma" w:cs="Tahoma"/>
              </w:rPr>
            </w:pPr>
            <w:r w:rsidRPr="00663EB3">
              <w:rPr>
                <w:rFonts w:ascii="Tahoma" w:hAnsi="Tahoma" w:cs="Tahoma"/>
              </w:rPr>
              <w:t>Российские организации корпоративной структуры, входящие в Группу компаний «Норильский никель»</w:t>
            </w:r>
          </w:p>
        </w:tc>
      </w:tr>
    </w:tbl>
    <w:p w14:paraId="36ECA093" w14:textId="77777777" w:rsidR="006D7236" w:rsidRPr="009F5834" w:rsidRDefault="006D7236" w:rsidP="006D7236"/>
    <w:p w14:paraId="2ED90451" w14:textId="2D186D4D" w:rsidR="00CE6A24" w:rsidRPr="003F4E18" w:rsidRDefault="009F5834" w:rsidP="007B6511">
      <w:pPr>
        <w:spacing w:before="240" w:after="240"/>
        <w:ind w:left="3544" w:firstLine="3827"/>
        <w:outlineLvl w:val="0"/>
        <w:rPr>
          <w:rFonts w:ascii="Tahoma" w:hAnsi="Tahoma" w:cs="Tahoma"/>
        </w:rPr>
      </w:pPr>
      <w:r>
        <w:br w:type="page"/>
      </w:r>
      <w:bookmarkStart w:id="56" w:name="ПриложениеВ"/>
      <w:bookmarkStart w:id="57" w:name="_Toc156246840"/>
      <w:bookmarkEnd w:id="56"/>
      <w:r w:rsidR="00CE6A24">
        <w:rPr>
          <w:rFonts w:ascii="Tahoma" w:hAnsi="Tahoma" w:cs="Tahoma"/>
          <w:b/>
        </w:rPr>
        <w:t xml:space="preserve">Приложение </w:t>
      </w:r>
      <w:r w:rsidR="0075475D">
        <w:rPr>
          <w:rFonts w:ascii="Tahoma" w:hAnsi="Tahoma" w:cs="Tahoma"/>
          <w:b/>
        </w:rPr>
        <w:t>Б</w:t>
      </w:r>
      <w:r w:rsidR="007B6511" w:rsidRPr="00E80F5B">
        <w:rPr>
          <w:rFonts w:ascii="Tahoma" w:hAnsi="Tahoma" w:cs="Tahoma"/>
          <w:b/>
        </w:rPr>
        <w:br/>
      </w:r>
      <w:r w:rsidR="00CE6A24">
        <w:rPr>
          <w:rFonts w:ascii="Tahoma" w:hAnsi="Tahoma" w:cs="Tahoma"/>
          <w:b/>
        </w:rPr>
        <w:t>Термины</w:t>
      </w:r>
      <w:bookmarkEnd w:id="57"/>
    </w:p>
    <w:p w14:paraId="568753E4" w14:textId="513DB20E" w:rsidR="006D7236" w:rsidRPr="006D7236" w:rsidRDefault="006D7236" w:rsidP="006D7236">
      <w:pPr>
        <w:rPr>
          <w:rFonts w:ascii="Tahoma" w:hAnsi="Tahoma" w:cs="Tahoma"/>
        </w:rPr>
      </w:pPr>
    </w:p>
    <w:tbl>
      <w:tblPr>
        <w:tblW w:w="9072" w:type="dxa"/>
        <w:jc w:val="center"/>
        <w:tblLook w:val="01E0" w:firstRow="1" w:lastRow="1" w:firstColumn="1" w:lastColumn="1" w:noHBand="0" w:noVBand="0"/>
      </w:tblPr>
      <w:tblGrid>
        <w:gridCol w:w="2841"/>
        <w:gridCol w:w="6231"/>
      </w:tblGrid>
      <w:tr w:rsidR="00B946F5" w:rsidRPr="00FC3A96" w14:paraId="45A877D6" w14:textId="77777777" w:rsidTr="0072276E">
        <w:trPr>
          <w:jc w:val="center"/>
        </w:trPr>
        <w:tc>
          <w:tcPr>
            <w:tcW w:w="2841" w:type="dxa"/>
            <w:hideMark/>
          </w:tcPr>
          <w:p w14:paraId="62A067EE" w14:textId="77777777" w:rsidR="00B946F5" w:rsidRPr="00FC3A96" w:rsidRDefault="00B946F5" w:rsidP="0072276E">
            <w:pPr>
              <w:spacing w:after="120"/>
              <w:ind w:firstLine="0"/>
              <w:rPr>
                <w:rFonts w:ascii="Tahoma" w:hAnsi="Tahoma" w:cs="Tahoma"/>
              </w:rPr>
            </w:pPr>
            <w:r w:rsidRPr="00FC3A96">
              <w:rPr>
                <w:rFonts w:ascii="Tahoma" w:hAnsi="Tahoma" w:cs="Tahoma"/>
              </w:rPr>
              <w:t>Заинтересованные стороны (ЗС)</w:t>
            </w:r>
          </w:p>
          <w:p w14:paraId="3EBFFB4A" w14:textId="77777777" w:rsidR="00B946F5" w:rsidRPr="00FC3A96" w:rsidRDefault="00B946F5" w:rsidP="0072276E">
            <w:pPr>
              <w:spacing w:after="120"/>
              <w:ind w:firstLine="0"/>
              <w:rPr>
                <w:rFonts w:ascii="Tahoma" w:hAnsi="Tahoma" w:cs="Tahoma"/>
              </w:rPr>
            </w:pPr>
          </w:p>
        </w:tc>
        <w:tc>
          <w:tcPr>
            <w:tcW w:w="6231" w:type="dxa"/>
            <w:hideMark/>
          </w:tcPr>
          <w:p w14:paraId="661819F3" w14:textId="77777777" w:rsidR="00B946F5" w:rsidRPr="00FC3A96" w:rsidRDefault="00B946F5" w:rsidP="0072276E">
            <w:pPr>
              <w:spacing w:after="120"/>
              <w:ind w:firstLine="0"/>
              <w:rPr>
                <w:rFonts w:ascii="Tahoma" w:hAnsi="Tahoma" w:cs="Tahoma"/>
              </w:rPr>
            </w:pPr>
            <w:r w:rsidRPr="00FC3A96">
              <w:rPr>
                <w:rFonts w:ascii="Tahoma" w:hAnsi="Tahoma" w:cs="Tahoma"/>
              </w:rPr>
              <w:t>Физические и юридические лица, группы и ассоциации, а также другие внешние по отношению к Компании/РОКС НН организации, интересы которых могут быть затронуты деятельностью Компании/</w:t>
            </w:r>
            <w:r w:rsidRPr="00FC3A96">
              <w:rPr>
                <w:rFonts w:ascii="Tahoma" w:hAnsi="Tahoma" w:cs="Tahoma"/>
              </w:rPr>
              <w:br/>
              <w:t>РОКС НН, а также стороны, которые могут оказывать влияние на неё.</w:t>
            </w:r>
          </w:p>
        </w:tc>
      </w:tr>
      <w:tr w:rsidR="00E23F40" w:rsidRPr="00FC3A96" w14:paraId="52AA180A" w14:textId="77777777" w:rsidTr="0072276E">
        <w:trPr>
          <w:jc w:val="center"/>
        </w:trPr>
        <w:tc>
          <w:tcPr>
            <w:tcW w:w="2841" w:type="dxa"/>
          </w:tcPr>
          <w:p w14:paraId="4DA6D113" w14:textId="11A3B4C2" w:rsidR="00E23F40" w:rsidRPr="00FC3A96" w:rsidRDefault="00E23F40" w:rsidP="0072276E">
            <w:pPr>
              <w:spacing w:after="120"/>
              <w:ind w:firstLine="0"/>
              <w:rPr>
                <w:rFonts w:ascii="Tahoma" w:hAnsi="Tahoma" w:cs="Tahoma"/>
              </w:rPr>
            </w:pPr>
            <w:r w:rsidRPr="00663EB3">
              <w:rPr>
                <w:rFonts w:ascii="Tahoma" w:hAnsi="Tahoma" w:cs="Tahoma"/>
              </w:rPr>
              <w:t>Компания</w:t>
            </w:r>
          </w:p>
        </w:tc>
        <w:tc>
          <w:tcPr>
            <w:tcW w:w="6231" w:type="dxa"/>
          </w:tcPr>
          <w:p w14:paraId="13AF99C0" w14:textId="2F727705" w:rsidR="00E23F40" w:rsidRPr="00FC3A96" w:rsidRDefault="00E23F40" w:rsidP="0072276E">
            <w:pPr>
              <w:spacing w:after="120"/>
              <w:ind w:firstLine="0"/>
              <w:rPr>
                <w:rFonts w:ascii="Tahoma" w:hAnsi="Tahoma" w:cs="Tahoma"/>
              </w:rPr>
            </w:pPr>
            <w:r w:rsidRPr="00663EB3">
              <w:rPr>
                <w:rFonts w:ascii="Tahoma" w:hAnsi="Tahoma" w:cs="Tahoma"/>
              </w:rPr>
              <w:t>ПАО «ГМК «Норильский никель»</w:t>
            </w:r>
          </w:p>
        </w:tc>
      </w:tr>
      <w:tr w:rsidR="00E23F40" w:rsidRPr="00FC3A96" w14:paraId="5C08DC65" w14:textId="77777777" w:rsidTr="0072276E">
        <w:trPr>
          <w:jc w:val="center"/>
        </w:trPr>
        <w:tc>
          <w:tcPr>
            <w:tcW w:w="2841" w:type="dxa"/>
          </w:tcPr>
          <w:p w14:paraId="6B0A308B" w14:textId="77777777" w:rsidR="00E23F40" w:rsidRPr="00FC3A96" w:rsidRDefault="00E23F40" w:rsidP="0072276E">
            <w:pPr>
              <w:spacing w:after="120"/>
              <w:ind w:firstLine="0"/>
              <w:rPr>
                <w:rFonts w:ascii="Tahoma" w:hAnsi="Tahoma" w:cs="Tahoma"/>
              </w:rPr>
            </w:pPr>
            <w:r w:rsidRPr="00FC3A96">
              <w:rPr>
                <w:rFonts w:ascii="Tahoma" w:hAnsi="Tahoma" w:cs="Tahoma"/>
              </w:rPr>
              <w:t>Консультации</w:t>
            </w:r>
          </w:p>
        </w:tc>
        <w:tc>
          <w:tcPr>
            <w:tcW w:w="6231" w:type="dxa"/>
          </w:tcPr>
          <w:p w14:paraId="00F5429B" w14:textId="77777777" w:rsidR="00E23F40" w:rsidRPr="00FC3A96" w:rsidRDefault="00E23F40" w:rsidP="0072276E">
            <w:pPr>
              <w:spacing w:after="120"/>
              <w:ind w:firstLine="0"/>
              <w:rPr>
                <w:rFonts w:ascii="Tahoma" w:hAnsi="Tahoma" w:cs="Tahoma"/>
              </w:rPr>
            </w:pPr>
            <w:r>
              <w:rPr>
                <w:rFonts w:ascii="Tahoma" w:hAnsi="Tahoma" w:cs="Tahoma"/>
              </w:rPr>
              <w:t>Формализованные общественные о</w:t>
            </w:r>
            <w:r w:rsidRPr="00FC3A96">
              <w:rPr>
                <w:rFonts w:ascii="Tahoma" w:hAnsi="Tahoma" w:cs="Tahoma"/>
              </w:rPr>
              <w:t>бсуждени</w:t>
            </w:r>
            <w:r>
              <w:rPr>
                <w:rFonts w:ascii="Tahoma" w:hAnsi="Tahoma" w:cs="Tahoma"/>
              </w:rPr>
              <w:t>я</w:t>
            </w:r>
            <w:r w:rsidRPr="00FC3A96">
              <w:rPr>
                <w:rFonts w:ascii="Tahoma" w:hAnsi="Tahoma" w:cs="Tahoma"/>
              </w:rPr>
              <w:t xml:space="preserve"> деятельности Компании, которая может оказать воздействие на заинтересованные стороны. В рамках консультаций </w:t>
            </w:r>
            <w:r w:rsidRPr="00FC3A96">
              <w:rPr>
                <w:rFonts w:ascii="Tahoma" w:hAnsi="Tahoma" w:cs="Tahoma"/>
                <w:shd w:val="clear" w:color="auto" w:fill="FFFFFF"/>
              </w:rPr>
              <w:t>Компания публично уведомл</w:t>
            </w:r>
            <w:r>
              <w:rPr>
                <w:rFonts w:ascii="Tahoma" w:hAnsi="Tahoma" w:cs="Tahoma"/>
                <w:shd w:val="clear" w:color="auto" w:fill="FFFFFF"/>
              </w:rPr>
              <w:t>я</w:t>
            </w:r>
            <w:r w:rsidRPr="00FC3A96">
              <w:rPr>
                <w:rFonts w:ascii="Tahoma" w:hAnsi="Tahoma" w:cs="Tahoma"/>
                <w:shd w:val="clear" w:color="auto" w:fill="FFFFFF"/>
              </w:rPr>
              <w:t>е</w:t>
            </w:r>
            <w:r>
              <w:rPr>
                <w:rFonts w:ascii="Tahoma" w:hAnsi="Tahoma" w:cs="Tahoma"/>
                <w:shd w:val="clear" w:color="auto" w:fill="FFFFFF"/>
              </w:rPr>
              <w:t>т</w:t>
            </w:r>
            <w:r w:rsidRPr="00FC3A96">
              <w:rPr>
                <w:rFonts w:ascii="Tahoma" w:hAnsi="Tahoma" w:cs="Tahoma"/>
                <w:shd w:val="clear" w:color="auto" w:fill="FFFFFF"/>
              </w:rPr>
              <w:t xml:space="preserve"> о</w:t>
            </w:r>
            <w:r>
              <w:rPr>
                <w:rFonts w:ascii="Tahoma" w:hAnsi="Tahoma" w:cs="Tahoma"/>
                <w:shd w:val="clear" w:color="auto" w:fill="FFFFFF"/>
              </w:rPr>
              <w:t xml:space="preserve"> раскрытии обсуждаемой </w:t>
            </w:r>
            <w:r w:rsidRPr="00FC3A96">
              <w:rPr>
                <w:rFonts w:ascii="Tahoma" w:hAnsi="Tahoma" w:cs="Tahoma"/>
                <w:shd w:val="clear" w:color="auto" w:fill="FFFFFF"/>
              </w:rPr>
              <w:t>документаци</w:t>
            </w:r>
            <w:r>
              <w:rPr>
                <w:rFonts w:ascii="Tahoma" w:hAnsi="Tahoma" w:cs="Tahoma"/>
                <w:shd w:val="clear" w:color="auto" w:fill="FFFFFF"/>
              </w:rPr>
              <w:t>и</w:t>
            </w:r>
            <w:r w:rsidRPr="00FC3A96">
              <w:rPr>
                <w:rFonts w:ascii="Tahoma" w:hAnsi="Tahoma" w:cs="Tahoma"/>
                <w:shd w:val="clear" w:color="auto" w:fill="FFFFFF"/>
              </w:rPr>
              <w:t>, проводит формализованные общественные обсуждения, фиксирует мнения заинтересованных сторон</w:t>
            </w:r>
            <w:r>
              <w:rPr>
                <w:rFonts w:ascii="Tahoma" w:hAnsi="Tahoma" w:cs="Tahoma"/>
                <w:shd w:val="clear" w:color="auto" w:fill="FFFFFF"/>
              </w:rPr>
              <w:t>,</w:t>
            </w:r>
            <w:r w:rsidRPr="00FC3A96">
              <w:rPr>
                <w:rFonts w:ascii="Tahoma" w:hAnsi="Tahoma" w:cs="Tahoma"/>
                <w:shd w:val="clear" w:color="auto" w:fill="FFFFFF"/>
              </w:rPr>
              <w:t xml:space="preserve"> </w:t>
            </w:r>
            <w:proofErr w:type="spellStart"/>
            <w:r w:rsidRPr="00FC3A96">
              <w:rPr>
                <w:rFonts w:ascii="Tahoma" w:hAnsi="Tahoma" w:cs="Tahoma"/>
                <w:shd w:val="clear" w:color="auto" w:fill="FFFFFF"/>
              </w:rPr>
              <w:t>финализирует</w:t>
            </w:r>
            <w:proofErr w:type="spellEnd"/>
            <w:r w:rsidRPr="00FC3A96">
              <w:rPr>
                <w:rFonts w:ascii="Tahoma" w:hAnsi="Tahoma" w:cs="Tahoma"/>
                <w:shd w:val="clear" w:color="auto" w:fill="FFFFFF"/>
              </w:rPr>
              <w:t xml:space="preserve"> </w:t>
            </w:r>
            <w:r>
              <w:rPr>
                <w:rFonts w:ascii="Tahoma" w:hAnsi="Tahoma" w:cs="Tahoma"/>
                <w:shd w:val="clear" w:color="auto" w:fill="FFFFFF"/>
              </w:rPr>
              <w:t xml:space="preserve">раскрываемую </w:t>
            </w:r>
            <w:r w:rsidRPr="00FC3A96">
              <w:rPr>
                <w:rFonts w:ascii="Tahoma" w:hAnsi="Tahoma" w:cs="Tahoma"/>
                <w:shd w:val="clear" w:color="auto" w:fill="FFFFFF"/>
              </w:rPr>
              <w:t>документацию с учётом полученных обращений</w:t>
            </w:r>
            <w:r>
              <w:rPr>
                <w:rFonts w:ascii="Tahoma" w:hAnsi="Tahoma" w:cs="Tahoma"/>
                <w:shd w:val="clear" w:color="auto" w:fill="FFFFFF"/>
              </w:rPr>
              <w:t xml:space="preserve"> и доводит до заинтересованных сторон результаты</w:t>
            </w:r>
            <w:r w:rsidRPr="00FC3A96">
              <w:rPr>
                <w:rFonts w:ascii="Tahoma" w:hAnsi="Tahoma" w:cs="Tahoma"/>
                <w:shd w:val="clear" w:color="auto" w:fill="FFFFFF"/>
              </w:rPr>
              <w:t>.</w:t>
            </w:r>
          </w:p>
        </w:tc>
      </w:tr>
      <w:tr w:rsidR="00E23F40" w:rsidRPr="00FC3A96" w14:paraId="1A81F7EC" w14:textId="77777777" w:rsidTr="0072276E">
        <w:trPr>
          <w:jc w:val="center"/>
        </w:trPr>
        <w:tc>
          <w:tcPr>
            <w:tcW w:w="2841" w:type="dxa"/>
          </w:tcPr>
          <w:p w14:paraId="5AFBEF59" w14:textId="77777777" w:rsidR="00E23F40" w:rsidRPr="00FC3A96" w:rsidRDefault="00E23F40" w:rsidP="0072276E">
            <w:pPr>
              <w:spacing w:after="120"/>
              <w:ind w:firstLine="0"/>
              <w:rPr>
                <w:rFonts w:ascii="Tahoma" w:hAnsi="Tahoma" w:cs="Tahoma"/>
              </w:rPr>
            </w:pPr>
            <w:r w:rsidRPr="00FC3A96">
              <w:rPr>
                <w:rFonts w:ascii="Tahoma" w:hAnsi="Tahoma" w:cs="Tahoma"/>
              </w:rPr>
              <w:t>Ответственный исполнитель</w:t>
            </w:r>
          </w:p>
        </w:tc>
        <w:tc>
          <w:tcPr>
            <w:tcW w:w="6231" w:type="dxa"/>
          </w:tcPr>
          <w:p w14:paraId="0E1A1AC7" w14:textId="77777777" w:rsidR="00E23F40" w:rsidRPr="00FC3A96" w:rsidRDefault="00E23F40" w:rsidP="0072276E">
            <w:pPr>
              <w:spacing w:after="120"/>
              <w:ind w:firstLine="0"/>
              <w:rPr>
                <w:rFonts w:ascii="Tahoma" w:hAnsi="Tahoma" w:cs="Tahoma"/>
              </w:rPr>
            </w:pPr>
            <w:r w:rsidRPr="00FC3A96">
              <w:rPr>
                <w:rFonts w:ascii="Tahoma" w:hAnsi="Tahoma" w:cs="Tahoma"/>
              </w:rPr>
              <w:t>Представитель функционального направления, назначенный ответственным за раскрытие соответствующей документации и организацию консультаций.</w:t>
            </w:r>
          </w:p>
        </w:tc>
      </w:tr>
      <w:tr w:rsidR="00E23F40" w:rsidRPr="00FC3A96" w14:paraId="5E409ADA" w14:textId="77777777" w:rsidTr="0072276E">
        <w:trPr>
          <w:jc w:val="center"/>
        </w:trPr>
        <w:tc>
          <w:tcPr>
            <w:tcW w:w="2841" w:type="dxa"/>
          </w:tcPr>
          <w:p w14:paraId="0710D1FC" w14:textId="77777777" w:rsidR="00E23F40" w:rsidRPr="00FC3A96" w:rsidRDefault="00E23F40" w:rsidP="0072276E">
            <w:pPr>
              <w:spacing w:after="120"/>
              <w:ind w:firstLine="0"/>
              <w:rPr>
                <w:rFonts w:ascii="Tahoma" w:hAnsi="Tahoma" w:cs="Tahoma"/>
              </w:rPr>
            </w:pPr>
            <w:r w:rsidRPr="00FC3A96">
              <w:rPr>
                <w:rFonts w:ascii="Tahoma" w:hAnsi="Tahoma" w:cs="Tahoma"/>
              </w:rPr>
              <w:t>РОКС НН</w:t>
            </w:r>
          </w:p>
        </w:tc>
        <w:tc>
          <w:tcPr>
            <w:tcW w:w="6231" w:type="dxa"/>
          </w:tcPr>
          <w:p w14:paraId="2B545B55" w14:textId="77777777" w:rsidR="00E23F40" w:rsidRPr="00FC3A96" w:rsidRDefault="00E23F40" w:rsidP="0072276E">
            <w:pPr>
              <w:spacing w:after="120"/>
              <w:ind w:firstLine="0"/>
              <w:rPr>
                <w:rFonts w:ascii="Tahoma" w:hAnsi="Tahoma" w:cs="Tahoma"/>
              </w:rPr>
            </w:pPr>
            <w:r w:rsidRPr="00FC3A96">
              <w:rPr>
                <w:rFonts w:ascii="Tahoma" w:hAnsi="Tahoma" w:cs="Tahoma"/>
              </w:rPr>
              <w:t>Российские организации корпоративной структуры, входящие в Группу компаний «Норильский никель»</w:t>
            </w:r>
          </w:p>
        </w:tc>
      </w:tr>
    </w:tbl>
    <w:p w14:paraId="20AA4213" w14:textId="77777777" w:rsidR="006D7236" w:rsidRPr="006D7236" w:rsidRDefault="006D7236" w:rsidP="006D7236">
      <w:pPr>
        <w:rPr>
          <w:rFonts w:ascii="Tahoma" w:hAnsi="Tahoma" w:cs="Tahoma"/>
        </w:rPr>
      </w:pPr>
    </w:p>
    <w:bookmarkEnd w:id="53"/>
    <w:bookmarkEnd w:id="54"/>
    <w:bookmarkEnd w:id="55"/>
    <w:p w14:paraId="6CD0F275" w14:textId="79032E1A" w:rsidR="00B46C88" w:rsidRDefault="00B46C88" w:rsidP="00B46C88">
      <w:pPr>
        <w:ind w:firstLine="0"/>
        <w:rPr>
          <w:rFonts w:ascii="Tahoma" w:hAnsi="Tahoma" w:cs="Tahoma"/>
          <w:b/>
          <w:bCs/>
          <w:color w:val="FF0000"/>
        </w:rPr>
      </w:pPr>
    </w:p>
    <w:p w14:paraId="0A0C9BA7" w14:textId="1BFBDB5D" w:rsidR="00752CB8" w:rsidRDefault="00752CB8" w:rsidP="00B46C88">
      <w:pPr>
        <w:ind w:firstLine="0"/>
        <w:rPr>
          <w:rFonts w:ascii="Tahoma" w:hAnsi="Tahoma" w:cs="Tahoma"/>
          <w:b/>
          <w:bCs/>
          <w:color w:val="FF0000"/>
        </w:rPr>
      </w:pPr>
    </w:p>
    <w:p w14:paraId="281B5255" w14:textId="51A97EE1" w:rsidR="00752CB8" w:rsidRDefault="00752CB8" w:rsidP="00B46C88">
      <w:pPr>
        <w:ind w:firstLine="0"/>
        <w:rPr>
          <w:rFonts w:ascii="Tahoma" w:hAnsi="Tahoma" w:cs="Tahoma"/>
          <w:b/>
          <w:bCs/>
          <w:color w:val="FF0000"/>
        </w:rPr>
      </w:pPr>
    </w:p>
    <w:p w14:paraId="6E756A4F" w14:textId="6E585F9E" w:rsidR="00752CB8" w:rsidRDefault="00752CB8" w:rsidP="00B46C88">
      <w:pPr>
        <w:ind w:firstLine="0"/>
        <w:rPr>
          <w:rFonts w:ascii="Tahoma" w:hAnsi="Tahoma" w:cs="Tahoma"/>
          <w:b/>
          <w:bCs/>
          <w:color w:val="FF0000"/>
        </w:rPr>
      </w:pPr>
    </w:p>
    <w:p w14:paraId="4F591E78" w14:textId="1DF4F53D" w:rsidR="00752CB8" w:rsidRDefault="00752CB8" w:rsidP="00B46C88">
      <w:pPr>
        <w:ind w:firstLine="0"/>
        <w:rPr>
          <w:rFonts w:ascii="Tahoma" w:hAnsi="Tahoma" w:cs="Tahoma"/>
          <w:b/>
          <w:bCs/>
          <w:color w:val="FF0000"/>
        </w:rPr>
      </w:pPr>
    </w:p>
    <w:p w14:paraId="5970E55F" w14:textId="47F514B4" w:rsidR="00752CB8" w:rsidRDefault="00752CB8" w:rsidP="00B46C88">
      <w:pPr>
        <w:ind w:firstLine="0"/>
        <w:rPr>
          <w:rFonts w:ascii="Tahoma" w:hAnsi="Tahoma" w:cs="Tahoma"/>
          <w:b/>
          <w:bCs/>
          <w:color w:val="FF0000"/>
        </w:rPr>
      </w:pPr>
    </w:p>
    <w:p w14:paraId="20282492" w14:textId="0C11F074" w:rsidR="00752CB8" w:rsidRDefault="00752CB8" w:rsidP="00B46C88">
      <w:pPr>
        <w:ind w:firstLine="0"/>
        <w:rPr>
          <w:rFonts w:ascii="Tahoma" w:hAnsi="Tahoma" w:cs="Tahoma"/>
          <w:b/>
          <w:bCs/>
          <w:color w:val="FF0000"/>
        </w:rPr>
      </w:pPr>
    </w:p>
    <w:p w14:paraId="274240BF" w14:textId="13E39D50" w:rsidR="00752CB8" w:rsidRDefault="00752CB8" w:rsidP="00B46C88">
      <w:pPr>
        <w:ind w:firstLine="0"/>
        <w:rPr>
          <w:rFonts w:ascii="Tahoma" w:hAnsi="Tahoma" w:cs="Tahoma"/>
          <w:b/>
          <w:bCs/>
          <w:color w:val="FF0000"/>
        </w:rPr>
      </w:pPr>
    </w:p>
    <w:p w14:paraId="1E16CDB2" w14:textId="20C95EC8" w:rsidR="00752CB8" w:rsidRDefault="00752CB8" w:rsidP="00B46C88">
      <w:pPr>
        <w:ind w:firstLine="0"/>
        <w:rPr>
          <w:rFonts w:ascii="Tahoma" w:hAnsi="Tahoma" w:cs="Tahoma"/>
          <w:b/>
          <w:bCs/>
          <w:color w:val="FF0000"/>
        </w:rPr>
      </w:pPr>
    </w:p>
    <w:p w14:paraId="6845E1A4" w14:textId="282FBB47" w:rsidR="00752CB8" w:rsidRDefault="00752CB8" w:rsidP="00B46C88">
      <w:pPr>
        <w:ind w:firstLine="0"/>
        <w:rPr>
          <w:rFonts w:ascii="Tahoma" w:hAnsi="Tahoma" w:cs="Tahoma"/>
          <w:b/>
          <w:bCs/>
          <w:color w:val="FF0000"/>
        </w:rPr>
      </w:pPr>
    </w:p>
    <w:p w14:paraId="4A306BF5" w14:textId="00E20064" w:rsidR="00752CB8" w:rsidRDefault="00752CB8" w:rsidP="00B46C88">
      <w:pPr>
        <w:ind w:firstLine="0"/>
        <w:rPr>
          <w:rFonts w:ascii="Tahoma" w:hAnsi="Tahoma" w:cs="Tahoma"/>
          <w:b/>
          <w:bCs/>
          <w:color w:val="FF0000"/>
        </w:rPr>
      </w:pPr>
    </w:p>
    <w:p w14:paraId="7935B233" w14:textId="31120870" w:rsidR="00752CB8" w:rsidRDefault="00752CB8" w:rsidP="00B46C88">
      <w:pPr>
        <w:ind w:firstLine="0"/>
        <w:rPr>
          <w:rFonts w:ascii="Tahoma" w:hAnsi="Tahoma" w:cs="Tahoma"/>
          <w:b/>
          <w:bCs/>
          <w:color w:val="FF0000"/>
        </w:rPr>
      </w:pPr>
    </w:p>
    <w:p w14:paraId="1BDA7673" w14:textId="61B42C16" w:rsidR="00752CB8" w:rsidRDefault="00752CB8" w:rsidP="00B46C88">
      <w:pPr>
        <w:ind w:firstLine="0"/>
        <w:rPr>
          <w:rFonts w:ascii="Tahoma" w:hAnsi="Tahoma" w:cs="Tahoma"/>
          <w:b/>
          <w:bCs/>
          <w:color w:val="FF0000"/>
        </w:rPr>
      </w:pPr>
    </w:p>
    <w:p w14:paraId="580C3982" w14:textId="6E7F8C78" w:rsidR="00752CB8" w:rsidRDefault="00752CB8" w:rsidP="00B46C88">
      <w:pPr>
        <w:ind w:firstLine="0"/>
        <w:rPr>
          <w:rFonts w:ascii="Tahoma" w:hAnsi="Tahoma" w:cs="Tahoma"/>
          <w:b/>
          <w:bCs/>
          <w:color w:val="FF0000"/>
        </w:rPr>
      </w:pPr>
    </w:p>
    <w:p w14:paraId="2E3CBBB3" w14:textId="55423226" w:rsidR="00752CB8" w:rsidRDefault="00752CB8" w:rsidP="00B46C88">
      <w:pPr>
        <w:ind w:firstLine="0"/>
        <w:rPr>
          <w:rFonts w:ascii="Tahoma" w:hAnsi="Tahoma" w:cs="Tahoma"/>
          <w:b/>
          <w:bCs/>
          <w:color w:val="FF0000"/>
        </w:rPr>
      </w:pPr>
    </w:p>
    <w:p w14:paraId="678AB198" w14:textId="7ED6EEFB" w:rsidR="00752CB8" w:rsidRDefault="00752CB8" w:rsidP="00B46C88">
      <w:pPr>
        <w:ind w:firstLine="0"/>
        <w:rPr>
          <w:rFonts w:ascii="Tahoma" w:hAnsi="Tahoma" w:cs="Tahoma"/>
          <w:b/>
          <w:bCs/>
          <w:color w:val="FF0000"/>
        </w:rPr>
      </w:pPr>
    </w:p>
    <w:p w14:paraId="169B1051" w14:textId="0CCB2024" w:rsidR="00752CB8" w:rsidRDefault="00752CB8" w:rsidP="00B46C88">
      <w:pPr>
        <w:ind w:firstLine="0"/>
        <w:rPr>
          <w:rFonts w:ascii="Tahoma" w:hAnsi="Tahoma" w:cs="Tahoma"/>
          <w:b/>
          <w:bCs/>
          <w:color w:val="FF0000"/>
        </w:rPr>
      </w:pPr>
    </w:p>
    <w:p w14:paraId="679CC98F" w14:textId="27324C62" w:rsidR="00752CB8" w:rsidRDefault="00752CB8" w:rsidP="00B46C88">
      <w:pPr>
        <w:ind w:firstLine="0"/>
        <w:rPr>
          <w:rFonts w:ascii="Tahoma" w:hAnsi="Tahoma" w:cs="Tahoma"/>
          <w:b/>
          <w:bCs/>
          <w:color w:val="FF0000"/>
        </w:rPr>
      </w:pPr>
    </w:p>
    <w:p w14:paraId="4FA90A3E" w14:textId="77A3EB96" w:rsidR="00752CB8" w:rsidRDefault="00752CB8" w:rsidP="00B46C88">
      <w:pPr>
        <w:ind w:firstLine="0"/>
        <w:rPr>
          <w:rFonts w:ascii="Tahoma" w:hAnsi="Tahoma" w:cs="Tahoma"/>
          <w:b/>
          <w:bCs/>
          <w:color w:val="FF0000"/>
        </w:rPr>
      </w:pPr>
    </w:p>
    <w:p w14:paraId="6691CFE0" w14:textId="32CFB699" w:rsidR="00752CB8" w:rsidRDefault="00752CB8" w:rsidP="00B46C88">
      <w:pPr>
        <w:ind w:firstLine="0"/>
        <w:rPr>
          <w:rFonts w:ascii="Tahoma" w:hAnsi="Tahoma" w:cs="Tahoma"/>
          <w:b/>
          <w:bCs/>
          <w:color w:val="FF0000"/>
        </w:rPr>
      </w:pPr>
    </w:p>
    <w:p w14:paraId="659CD323" w14:textId="11AA8209" w:rsidR="00752CB8" w:rsidRDefault="00752CB8" w:rsidP="00B46C88">
      <w:pPr>
        <w:ind w:firstLine="0"/>
        <w:rPr>
          <w:rFonts w:ascii="Tahoma" w:hAnsi="Tahoma" w:cs="Tahoma"/>
          <w:b/>
          <w:bCs/>
          <w:color w:val="FF0000"/>
        </w:rPr>
      </w:pPr>
    </w:p>
    <w:p w14:paraId="037EF346" w14:textId="77777777" w:rsidR="00752CB8" w:rsidRDefault="00752CB8" w:rsidP="00752CB8">
      <w:pPr>
        <w:ind w:firstLine="0"/>
        <w:jc w:val="right"/>
        <w:rPr>
          <w:rFonts w:ascii="Tahoma" w:hAnsi="Tahoma" w:cs="Tahoma"/>
          <w:b/>
          <w:bCs/>
        </w:rPr>
        <w:sectPr w:rsidR="00752CB8" w:rsidSect="00752CB8">
          <w:headerReference w:type="default" r:id="rId22"/>
          <w:footerReference w:type="default" r:id="rId23"/>
          <w:pgSz w:w="11906" w:h="16838" w:code="9"/>
          <w:pgMar w:top="1134" w:right="991" w:bottom="851" w:left="1701" w:header="567" w:footer="567"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6"/>
        </w:sectPr>
      </w:pPr>
    </w:p>
    <w:p w14:paraId="554B3DAB" w14:textId="1223D3BF" w:rsidR="00752CB8" w:rsidRDefault="00752CB8" w:rsidP="00752CB8">
      <w:pPr>
        <w:ind w:firstLine="0"/>
        <w:jc w:val="right"/>
        <w:rPr>
          <w:rFonts w:ascii="Tahoma" w:hAnsi="Tahoma" w:cs="Tahoma"/>
          <w:b/>
          <w:bCs/>
        </w:rPr>
      </w:pPr>
      <w:r>
        <w:rPr>
          <w:rFonts w:ascii="Tahoma" w:hAnsi="Tahoma" w:cs="Tahoma"/>
          <w:b/>
          <w:bCs/>
        </w:rPr>
        <w:t>Приложение В</w:t>
      </w:r>
    </w:p>
    <w:p w14:paraId="04564256" w14:textId="5C7FBB30" w:rsidR="00752CB8" w:rsidRDefault="001C6463" w:rsidP="00752CB8">
      <w:pPr>
        <w:ind w:firstLine="0"/>
        <w:jc w:val="center"/>
        <w:rPr>
          <w:rFonts w:ascii="Tahoma" w:hAnsi="Tahoma" w:cs="Tahoma"/>
          <w:b/>
          <w:bCs/>
        </w:rPr>
      </w:pPr>
      <w:r>
        <w:rPr>
          <w:rFonts w:ascii="Tahoma" w:hAnsi="Tahoma" w:cs="Tahoma"/>
          <w:b/>
          <w:bCs/>
        </w:rPr>
        <w:t>Программа мероприятий</w:t>
      </w:r>
      <w:r w:rsidR="00752CB8" w:rsidRPr="00752CB8">
        <w:rPr>
          <w:rFonts w:ascii="Tahoma" w:hAnsi="Tahoma" w:cs="Tahoma"/>
          <w:b/>
          <w:bCs/>
        </w:rPr>
        <w:t xml:space="preserve"> по взаимодействию с заинтересованными сторонами</w:t>
      </w:r>
    </w:p>
    <w:tbl>
      <w:tblPr>
        <w:tblW w:w="14853" w:type="dxa"/>
        <w:tblLook w:val="04A0" w:firstRow="1" w:lastRow="0" w:firstColumn="1" w:lastColumn="0" w:noHBand="0" w:noVBand="1"/>
      </w:tblPr>
      <w:tblGrid>
        <w:gridCol w:w="623"/>
        <w:gridCol w:w="2354"/>
        <w:gridCol w:w="89"/>
        <w:gridCol w:w="2577"/>
        <w:gridCol w:w="1786"/>
        <w:gridCol w:w="2964"/>
        <w:gridCol w:w="102"/>
        <w:gridCol w:w="2121"/>
        <w:gridCol w:w="103"/>
        <w:gridCol w:w="2065"/>
        <w:gridCol w:w="69"/>
      </w:tblGrid>
      <w:tr w:rsidR="00514D36" w:rsidRPr="00514D36" w14:paraId="72FF552E" w14:textId="77777777" w:rsidTr="005A3278">
        <w:trPr>
          <w:gridAfter w:val="1"/>
          <w:wAfter w:w="69" w:type="dxa"/>
          <w:trHeight w:val="285"/>
        </w:trPr>
        <w:tc>
          <w:tcPr>
            <w:tcW w:w="623" w:type="dxa"/>
            <w:tcBorders>
              <w:top w:val="nil"/>
              <w:left w:val="nil"/>
              <w:bottom w:val="nil"/>
              <w:right w:val="nil"/>
            </w:tcBorders>
            <w:shd w:val="clear" w:color="auto" w:fill="auto"/>
            <w:noWrap/>
            <w:vAlign w:val="center"/>
            <w:hideMark/>
          </w:tcPr>
          <w:p w14:paraId="06D96006" w14:textId="77777777" w:rsidR="00514D36" w:rsidRPr="00514D36" w:rsidRDefault="00514D36" w:rsidP="00514D36">
            <w:pPr>
              <w:ind w:firstLine="0"/>
              <w:jc w:val="center"/>
              <w:rPr>
                <w:sz w:val="20"/>
                <w:szCs w:val="20"/>
              </w:rPr>
            </w:pPr>
          </w:p>
        </w:tc>
        <w:tc>
          <w:tcPr>
            <w:tcW w:w="14161" w:type="dxa"/>
            <w:gridSpan w:val="9"/>
            <w:tcBorders>
              <w:top w:val="nil"/>
              <w:left w:val="nil"/>
              <w:bottom w:val="nil"/>
              <w:right w:val="nil"/>
            </w:tcBorders>
            <w:shd w:val="clear" w:color="auto" w:fill="auto"/>
            <w:noWrap/>
            <w:vAlign w:val="bottom"/>
            <w:hideMark/>
          </w:tcPr>
          <w:p w14:paraId="21E3AD69" w14:textId="77777777" w:rsidR="00514D36" w:rsidRDefault="00514D36" w:rsidP="00514D36">
            <w:pPr>
              <w:ind w:firstLine="0"/>
              <w:jc w:val="center"/>
              <w:rPr>
                <w:rFonts w:ascii="Tahoma" w:hAnsi="Tahoma" w:cs="Tahoma"/>
                <w:b/>
                <w:bCs/>
                <w:color w:val="000000"/>
                <w:sz w:val="22"/>
                <w:szCs w:val="22"/>
              </w:rPr>
            </w:pPr>
          </w:p>
          <w:p w14:paraId="27E758CE" w14:textId="77777777" w:rsidR="00514D36" w:rsidRDefault="001C6463" w:rsidP="00514D36">
            <w:pPr>
              <w:ind w:firstLine="0"/>
              <w:jc w:val="center"/>
              <w:rPr>
                <w:rFonts w:ascii="Tahoma" w:hAnsi="Tahoma" w:cs="Tahoma"/>
                <w:b/>
                <w:bCs/>
                <w:color w:val="000000"/>
                <w:sz w:val="22"/>
                <w:szCs w:val="22"/>
              </w:rPr>
            </w:pPr>
            <w:r>
              <w:rPr>
                <w:rFonts w:ascii="Tahoma" w:hAnsi="Tahoma" w:cs="Tahoma"/>
                <w:b/>
                <w:bCs/>
                <w:color w:val="000000"/>
                <w:sz w:val="22"/>
                <w:szCs w:val="22"/>
              </w:rPr>
              <w:t>Мероприятия</w:t>
            </w:r>
            <w:r w:rsidR="00514D36" w:rsidRPr="00514D36">
              <w:rPr>
                <w:rFonts w:ascii="Tahoma" w:hAnsi="Tahoma" w:cs="Tahoma"/>
                <w:b/>
                <w:bCs/>
                <w:color w:val="000000"/>
                <w:sz w:val="22"/>
                <w:szCs w:val="22"/>
              </w:rPr>
              <w:t xml:space="preserve"> по взаимодействию с заинтересованными сторонами в области охраны окружающей среды и природопользования</w:t>
            </w:r>
          </w:p>
          <w:p w14:paraId="5C458B56" w14:textId="1BF883DC" w:rsidR="000C6FDE" w:rsidRPr="00514D36" w:rsidRDefault="000C6FDE" w:rsidP="00514D36">
            <w:pPr>
              <w:ind w:firstLine="0"/>
              <w:jc w:val="center"/>
              <w:rPr>
                <w:rFonts w:ascii="Tahoma" w:hAnsi="Tahoma" w:cs="Tahoma"/>
                <w:b/>
                <w:bCs/>
                <w:color w:val="000000"/>
                <w:sz w:val="22"/>
                <w:szCs w:val="22"/>
              </w:rPr>
            </w:pPr>
          </w:p>
        </w:tc>
      </w:tr>
      <w:tr w:rsidR="000C6FDE" w:rsidRPr="00514D36" w14:paraId="6633BC0E" w14:textId="77777777" w:rsidTr="00AC6BEA">
        <w:trPr>
          <w:gridAfter w:val="1"/>
          <w:wAfter w:w="69" w:type="dxa"/>
          <w:trHeight w:val="750"/>
        </w:trPr>
        <w:tc>
          <w:tcPr>
            <w:tcW w:w="62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873B7FA"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w:t>
            </w:r>
          </w:p>
        </w:tc>
        <w:tc>
          <w:tcPr>
            <w:tcW w:w="2443" w:type="dxa"/>
            <w:gridSpan w:val="2"/>
            <w:tcBorders>
              <w:top w:val="single" w:sz="4" w:space="0" w:color="auto"/>
              <w:left w:val="nil"/>
              <w:bottom w:val="single" w:sz="4" w:space="0" w:color="auto"/>
              <w:right w:val="single" w:sz="4" w:space="0" w:color="auto"/>
            </w:tcBorders>
            <w:shd w:val="clear" w:color="000000" w:fill="DDEBF7"/>
            <w:vAlign w:val="center"/>
            <w:hideMark/>
          </w:tcPr>
          <w:p w14:paraId="1A65CBD0"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 xml:space="preserve">Мероприятие и раскрываемая информация </w:t>
            </w:r>
          </w:p>
        </w:tc>
        <w:tc>
          <w:tcPr>
            <w:tcW w:w="2577" w:type="dxa"/>
            <w:tcBorders>
              <w:top w:val="single" w:sz="4" w:space="0" w:color="auto"/>
              <w:left w:val="nil"/>
              <w:bottom w:val="single" w:sz="4" w:space="0" w:color="auto"/>
              <w:right w:val="single" w:sz="4" w:space="0" w:color="auto"/>
            </w:tcBorders>
            <w:shd w:val="clear" w:color="000000" w:fill="DDEBF7"/>
            <w:vAlign w:val="center"/>
            <w:hideMark/>
          </w:tcPr>
          <w:p w14:paraId="4E48A3CF"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Детали мероприятия</w:t>
            </w:r>
          </w:p>
        </w:tc>
        <w:tc>
          <w:tcPr>
            <w:tcW w:w="1786" w:type="dxa"/>
            <w:tcBorders>
              <w:top w:val="single" w:sz="4" w:space="0" w:color="auto"/>
              <w:left w:val="nil"/>
              <w:bottom w:val="single" w:sz="4" w:space="0" w:color="auto"/>
              <w:right w:val="single" w:sz="4" w:space="0" w:color="auto"/>
            </w:tcBorders>
            <w:shd w:val="clear" w:color="000000" w:fill="DDEBF7"/>
            <w:vAlign w:val="center"/>
            <w:hideMark/>
          </w:tcPr>
          <w:p w14:paraId="53C10D58"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Сроки проведения</w:t>
            </w:r>
          </w:p>
        </w:tc>
        <w:tc>
          <w:tcPr>
            <w:tcW w:w="2964" w:type="dxa"/>
            <w:tcBorders>
              <w:top w:val="single" w:sz="4" w:space="0" w:color="auto"/>
              <w:left w:val="nil"/>
              <w:bottom w:val="single" w:sz="4" w:space="0" w:color="auto"/>
              <w:right w:val="single" w:sz="4" w:space="0" w:color="auto"/>
            </w:tcBorders>
            <w:shd w:val="clear" w:color="000000" w:fill="DDEBF7"/>
            <w:vAlign w:val="center"/>
            <w:hideMark/>
          </w:tcPr>
          <w:p w14:paraId="3029DE4F"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Заинтересованные стороны</w:t>
            </w:r>
          </w:p>
        </w:tc>
        <w:tc>
          <w:tcPr>
            <w:tcW w:w="2326" w:type="dxa"/>
            <w:gridSpan w:val="3"/>
            <w:tcBorders>
              <w:top w:val="single" w:sz="4" w:space="0" w:color="auto"/>
              <w:left w:val="nil"/>
              <w:bottom w:val="single" w:sz="4" w:space="0" w:color="auto"/>
              <w:right w:val="single" w:sz="4" w:space="0" w:color="auto"/>
            </w:tcBorders>
            <w:shd w:val="clear" w:color="000000" w:fill="DDEBF7"/>
            <w:vAlign w:val="center"/>
            <w:hideMark/>
          </w:tcPr>
          <w:p w14:paraId="51424168"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Контакты со стороны Компании</w:t>
            </w:r>
          </w:p>
        </w:tc>
        <w:tc>
          <w:tcPr>
            <w:tcW w:w="2065" w:type="dxa"/>
            <w:tcBorders>
              <w:top w:val="single" w:sz="4" w:space="0" w:color="auto"/>
              <w:left w:val="nil"/>
              <w:bottom w:val="single" w:sz="4" w:space="0" w:color="auto"/>
              <w:right w:val="single" w:sz="4" w:space="0" w:color="auto"/>
            </w:tcBorders>
            <w:shd w:val="clear" w:color="000000" w:fill="DDEBF7"/>
            <w:vAlign w:val="center"/>
            <w:hideMark/>
          </w:tcPr>
          <w:p w14:paraId="75D42246"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Отчетность по мероприятию</w:t>
            </w:r>
          </w:p>
        </w:tc>
      </w:tr>
      <w:tr w:rsidR="000C6FDE" w:rsidRPr="00514D36" w14:paraId="4D6D68A1" w14:textId="77777777" w:rsidTr="00AC6BEA">
        <w:trPr>
          <w:gridAfter w:val="1"/>
          <w:wAfter w:w="69" w:type="dxa"/>
          <w:trHeight w:val="1350"/>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69C26330"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1</w:t>
            </w:r>
          </w:p>
        </w:tc>
        <w:tc>
          <w:tcPr>
            <w:tcW w:w="2443" w:type="dxa"/>
            <w:gridSpan w:val="2"/>
            <w:tcBorders>
              <w:top w:val="nil"/>
              <w:left w:val="nil"/>
              <w:bottom w:val="single" w:sz="4" w:space="0" w:color="auto"/>
              <w:right w:val="single" w:sz="4" w:space="0" w:color="auto"/>
            </w:tcBorders>
            <w:shd w:val="clear" w:color="000000" w:fill="FFFFFF"/>
            <w:hideMark/>
          </w:tcPr>
          <w:p w14:paraId="508D184E" w14:textId="77777777" w:rsidR="00514D36" w:rsidRDefault="00514D36" w:rsidP="00514D36">
            <w:pPr>
              <w:ind w:firstLine="0"/>
              <w:jc w:val="left"/>
              <w:rPr>
                <w:rFonts w:ascii="Tahoma" w:hAnsi="Tahoma" w:cs="Tahoma"/>
                <w:b/>
                <w:bCs/>
                <w:color w:val="000000"/>
                <w:sz w:val="18"/>
                <w:szCs w:val="18"/>
              </w:rPr>
            </w:pPr>
            <w:r w:rsidRPr="00514D36">
              <w:rPr>
                <w:rFonts w:ascii="Tahoma" w:hAnsi="Tahoma" w:cs="Tahoma"/>
                <w:b/>
                <w:bCs/>
                <w:color w:val="000000"/>
                <w:sz w:val="18"/>
                <w:szCs w:val="18"/>
              </w:rPr>
              <w:t>Мероприятие:</w:t>
            </w:r>
            <w:r w:rsidRPr="00514D36">
              <w:rPr>
                <w:rFonts w:ascii="Tahoma" w:hAnsi="Tahoma" w:cs="Tahoma"/>
                <w:color w:val="000000"/>
                <w:sz w:val="18"/>
                <w:szCs w:val="18"/>
              </w:rPr>
              <w:t xml:space="preserve"> Реализация проектов по устойчивому развитию в рамках </w:t>
            </w:r>
            <w:proofErr w:type="spellStart"/>
            <w:r w:rsidRPr="00514D36">
              <w:rPr>
                <w:rFonts w:ascii="Tahoma" w:hAnsi="Tahoma" w:cs="Tahoma"/>
                <w:color w:val="000000"/>
                <w:sz w:val="18"/>
                <w:szCs w:val="18"/>
              </w:rPr>
              <w:t>Дивизиональной</w:t>
            </w:r>
            <w:proofErr w:type="spellEnd"/>
            <w:r w:rsidRPr="00514D36">
              <w:rPr>
                <w:rFonts w:ascii="Tahoma" w:hAnsi="Tahoma" w:cs="Tahoma"/>
                <w:color w:val="000000"/>
                <w:sz w:val="18"/>
                <w:szCs w:val="18"/>
              </w:rPr>
              <w:t xml:space="preserve"> программы</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proofErr w:type="spellStart"/>
            <w:r w:rsidRPr="00514D36">
              <w:rPr>
                <w:rFonts w:ascii="Tahoma" w:hAnsi="Tahoma" w:cs="Tahoma"/>
                <w:color w:val="000000"/>
                <w:sz w:val="18"/>
                <w:szCs w:val="18"/>
              </w:rPr>
              <w:t>Дивизиональная</w:t>
            </w:r>
            <w:proofErr w:type="spellEnd"/>
            <w:r w:rsidRPr="00514D36">
              <w:rPr>
                <w:rFonts w:ascii="Tahoma" w:hAnsi="Tahoma" w:cs="Tahoma"/>
                <w:color w:val="000000"/>
                <w:sz w:val="18"/>
                <w:szCs w:val="18"/>
              </w:rPr>
              <w:t xml:space="preserve"> программа</w:t>
            </w:r>
            <w:r w:rsidRPr="00514D36">
              <w:rPr>
                <w:rFonts w:ascii="Tahoma" w:hAnsi="Tahoma" w:cs="Tahoma"/>
                <w:b/>
                <w:bCs/>
                <w:color w:val="000000"/>
                <w:sz w:val="18"/>
                <w:szCs w:val="18"/>
              </w:rPr>
              <w:t xml:space="preserve"> </w:t>
            </w:r>
          </w:p>
          <w:p w14:paraId="61641D2D" w14:textId="2CEE645D" w:rsidR="005A3278" w:rsidRPr="00514D36" w:rsidRDefault="005A3278" w:rsidP="00514D36">
            <w:pPr>
              <w:ind w:firstLine="0"/>
              <w:jc w:val="left"/>
              <w:rPr>
                <w:rFonts w:ascii="Tahoma" w:hAnsi="Tahoma" w:cs="Tahoma"/>
                <w:color w:val="000000"/>
                <w:sz w:val="18"/>
                <w:szCs w:val="18"/>
              </w:rPr>
            </w:pPr>
          </w:p>
        </w:tc>
        <w:tc>
          <w:tcPr>
            <w:tcW w:w="2577" w:type="dxa"/>
            <w:tcBorders>
              <w:top w:val="nil"/>
              <w:left w:val="nil"/>
              <w:bottom w:val="single" w:sz="4" w:space="0" w:color="auto"/>
              <w:right w:val="single" w:sz="4" w:space="0" w:color="auto"/>
            </w:tcBorders>
            <w:shd w:val="clear" w:color="000000" w:fill="FFFFFF"/>
            <w:hideMark/>
          </w:tcPr>
          <w:p w14:paraId="58C02109" w14:textId="77777777" w:rsidR="00514D36" w:rsidRPr="00514D36" w:rsidRDefault="00514D36" w:rsidP="00514D36">
            <w:pPr>
              <w:ind w:firstLine="0"/>
              <w:jc w:val="left"/>
              <w:rPr>
                <w:rFonts w:ascii="Tahoma" w:hAnsi="Tahoma" w:cs="Tahoma"/>
                <w:b/>
                <w:bCs/>
                <w:color w:val="000000"/>
                <w:sz w:val="18"/>
                <w:szCs w:val="18"/>
              </w:rPr>
            </w:pPr>
            <w:r w:rsidRPr="00514D36">
              <w:rPr>
                <w:rFonts w:ascii="Tahoma" w:hAnsi="Tahoma" w:cs="Tahoma"/>
                <w:b/>
                <w:bCs/>
                <w:color w:val="000000"/>
                <w:sz w:val="18"/>
                <w:szCs w:val="18"/>
              </w:rPr>
              <w:t>Организационные детали:</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w:t>
            </w:r>
            <w:r w:rsidRPr="00514D36">
              <w:rPr>
                <w:rFonts w:ascii="Tahoma" w:hAnsi="Tahoma" w:cs="Tahoma"/>
                <w:b/>
                <w:bCs/>
                <w:color w:val="000000"/>
                <w:sz w:val="18"/>
                <w:szCs w:val="18"/>
              </w:rPr>
              <w:br/>
              <w:t xml:space="preserve">Условия участия: </w:t>
            </w:r>
            <w:r w:rsidRPr="00514D36">
              <w:rPr>
                <w:rFonts w:ascii="Tahoma" w:hAnsi="Tahoma" w:cs="Tahoma"/>
                <w:b/>
                <w:bCs/>
                <w:color w:val="000000"/>
                <w:sz w:val="18"/>
                <w:szCs w:val="18"/>
              </w:rPr>
              <w:br/>
              <w:t>Инструменты информирования о встрече:</w:t>
            </w:r>
          </w:p>
        </w:tc>
        <w:tc>
          <w:tcPr>
            <w:tcW w:w="1786" w:type="dxa"/>
            <w:tcBorders>
              <w:top w:val="nil"/>
              <w:left w:val="nil"/>
              <w:bottom w:val="single" w:sz="4" w:space="0" w:color="auto"/>
              <w:right w:val="single" w:sz="4" w:space="0" w:color="auto"/>
            </w:tcBorders>
            <w:shd w:val="clear" w:color="000000" w:fill="FFFFFF"/>
            <w:vAlign w:val="center"/>
            <w:hideMark/>
          </w:tcPr>
          <w:p w14:paraId="5DC0405E"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2024 г.</w:t>
            </w:r>
          </w:p>
        </w:tc>
        <w:tc>
          <w:tcPr>
            <w:tcW w:w="2964" w:type="dxa"/>
            <w:tcBorders>
              <w:top w:val="nil"/>
              <w:left w:val="nil"/>
              <w:bottom w:val="single" w:sz="4" w:space="0" w:color="auto"/>
              <w:right w:val="single" w:sz="4" w:space="0" w:color="auto"/>
            </w:tcBorders>
            <w:shd w:val="clear" w:color="000000" w:fill="FFFFFF"/>
            <w:vAlign w:val="center"/>
            <w:hideMark/>
          </w:tcPr>
          <w:p w14:paraId="337237C8" w14:textId="672DDF3A" w:rsidR="00514D36" w:rsidRPr="004B0CFC" w:rsidRDefault="004B0CFC" w:rsidP="00514D36">
            <w:pPr>
              <w:ind w:firstLine="0"/>
              <w:jc w:val="center"/>
              <w:rPr>
                <w:rFonts w:ascii="Tahoma" w:hAnsi="Tahoma" w:cs="Tahoma"/>
                <w:color w:val="000000"/>
                <w:sz w:val="18"/>
                <w:szCs w:val="18"/>
              </w:rPr>
            </w:pPr>
            <w:r>
              <w:rPr>
                <w:rFonts w:ascii="Tahoma" w:hAnsi="Tahoma" w:cs="Tahoma"/>
                <w:color w:val="000000"/>
                <w:sz w:val="18"/>
                <w:szCs w:val="18"/>
              </w:rPr>
              <w:t>Инвесторы</w:t>
            </w:r>
          </w:p>
        </w:tc>
        <w:tc>
          <w:tcPr>
            <w:tcW w:w="2326" w:type="dxa"/>
            <w:gridSpan w:val="3"/>
            <w:tcBorders>
              <w:top w:val="nil"/>
              <w:left w:val="nil"/>
              <w:bottom w:val="single" w:sz="4" w:space="0" w:color="auto"/>
              <w:right w:val="single" w:sz="4" w:space="0" w:color="auto"/>
            </w:tcBorders>
            <w:shd w:val="clear" w:color="000000" w:fill="FFFFFF"/>
            <w:vAlign w:val="center"/>
            <w:hideMark/>
          </w:tcPr>
          <w:p w14:paraId="3FD2C122" w14:textId="421C3EE8" w:rsidR="00514D36" w:rsidRPr="00514D36" w:rsidRDefault="00514D36" w:rsidP="004B0CFC">
            <w:pPr>
              <w:ind w:firstLine="0"/>
              <w:jc w:val="center"/>
              <w:rPr>
                <w:rFonts w:ascii="Tahoma" w:hAnsi="Tahoma" w:cs="Tahoma"/>
                <w:color w:val="000000"/>
                <w:sz w:val="18"/>
                <w:szCs w:val="18"/>
              </w:rPr>
            </w:pPr>
            <w:r w:rsidRPr="00514D36">
              <w:rPr>
                <w:rFonts w:ascii="Tahoma" w:hAnsi="Tahoma" w:cs="Tahoma"/>
                <w:color w:val="000000"/>
                <w:sz w:val="18"/>
                <w:szCs w:val="18"/>
              </w:rPr>
              <w:t>Группа по устойчивому развитию</w:t>
            </w:r>
            <w:r w:rsidRPr="00514D36">
              <w:rPr>
                <w:rFonts w:ascii="Tahoma" w:hAnsi="Tahoma" w:cs="Tahoma"/>
                <w:color w:val="000000"/>
                <w:sz w:val="18"/>
                <w:szCs w:val="18"/>
              </w:rPr>
              <w:br/>
            </w:r>
          </w:p>
        </w:tc>
        <w:tc>
          <w:tcPr>
            <w:tcW w:w="2065" w:type="dxa"/>
            <w:tcBorders>
              <w:top w:val="nil"/>
              <w:left w:val="nil"/>
              <w:bottom w:val="single" w:sz="4" w:space="0" w:color="auto"/>
              <w:right w:val="single" w:sz="4" w:space="0" w:color="auto"/>
            </w:tcBorders>
            <w:shd w:val="clear" w:color="000000" w:fill="FFFFFF"/>
            <w:vAlign w:val="center"/>
            <w:hideMark/>
          </w:tcPr>
          <w:p w14:paraId="13480826" w14:textId="77777777" w:rsidR="00514D36" w:rsidRPr="00514D36" w:rsidRDefault="00514D36" w:rsidP="00514D36">
            <w:pPr>
              <w:ind w:firstLine="0"/>
              <w:jc w:val="center"/>
              <w:rPr>
                <w:rFonts w:ascii="Tahoma" w:hAnsi="Tahoma" w:cs="Tahoma"/>
                <w:color w:val="000000"/>
                <w:sz w:val="18"/>
                <w:szCs w:val="18"/>
              </w:rPr>
            </w:pPr>
            <w:proofErr w:type="spellStart"/>
            <w:r w:rsidRPr="00514D36">
              <w:rPr>
                <w:rFonts w:ascii="Tahoma" w:hAnsi="Tahoma" w:cs="Tahoma"/>
                <w:color w:val="000000"/>
                <w:sz w:val="18"/>
                <w:szCs w:val="18"/>
              </w:rPr>
              <w:t>Дивизиональная</w:t>
            </w:r>
            <w:proofErr w:type="spellEnd"/>
            <w:r w:rsidRPr="00514D36">
              <w:rPr>
                <w:rFonts w:ascii="Tahoma" w:hAnsi="Tahoma" w:cs="Tahoma"/>
                <w:color w:val="000000"/>
                <w:sz w:val="18"/>
                <w:szCs w:val="18"/>
              </w:rPr>
              <w:t xml:space="preserve"> программа</w:t>
            </w:r>
          </w:p>
        </w:tc>
      </w:tr>
      <w:tr w:rsidR="000C6FDE" w:rsidRPr="00514D36" w14:paraId="3C4548BA" w14:textId="77777777" w:rsidTr="00AC6BEA">
        <w:trPr>
          <w:gridAfter w:val="1"/>
          <w:wAfter w:w="69" w:type="dxa"/>
          <w:trHeight w:val="160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953C59F"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2</w:t>
            </w:r>
          </w:p>
        </w:tc>
        <w:tc>
          <w:tcPr>
            <w:tcW w:w="2443" w:type="dxa"/>
            <w:gridSpan w:val="2"/>
            <w:tcBorders>
              <w:top w:val="nil"/>
              <w:left w:val="nil"/>
              <w:bottom w:val="single" w:sz="4" w:space="0" w:color="auto"/>
              <w:right w:val="single" w:sz="4" w:space="0" w:color="auto"/>
            </w:tcBorders>
            <w:shd w:val="clear" w:color="auto" w:fill="auto"/>
            <w:hideMark/>
          </w:tcPr>
          <w:p w14:paraId="1DD15C80" w14:textId="085CF2A5" w:rsidR="00514D36" w:rsidRPr="00514D36" w:rsidRDefault="00514D36" w:rsidP="00514D36">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 xml:space="preserve">Предоставление достоверной информации о деятельности Общества в области </w:t>
            </w:r>
            <w:r w:rsidR="001C6463">
              <w:rPr>
                <w:rFonts w:ascii="Tahoma" w:hAnsi="Tahoma" w:cs="Tahoma"/>
                <w:color w:val="000000"/>
                <w:sz w:val="18"/>
                <w:szCs w:val="18"/>
              </w:rPr>
              <w:t>охраны окружающей среды (</w:t>
            </w:r>
            <w:r w:rsidRPr="00514D36">
              <w:rPr>
                <w:rFonts w:ascii="Tahoma" w:hAnsi="Tahoma" w:cs="Tahoma"/>
                <w:color w:val="000000"/>
                <w:sz w:val="18"/>
                <w:szCs w:val="18"/>
              </w:rPr>
              <w:t>ООС</w:t>
            </w:r>
            <w:r w:rsidR="001C6463">
              <w:rPr>
                <w:rFonts w:ascii="Tahoma" w:hAnsi="Tahoma" w:cs="Tahoma"/>
                <w:color w:val="000000"/>
                <w:sz w:val="18"/>
                <w:szCs w:val="18"/>
              </w:rPr>
              <w:t>)</w:t>
            </w:r>
            <w:r w:rsidRPr="00514D36">
              <w:rPr>
                <w:rFonts w:ascii="Tahoma" w:hAnsi="Tahoma" w:cs="Tahoma"/>
                <w:color w:val="000000"/>
                <w:sz w:val="18"/>
                <w:szCs w:val="18"/>
              </w:rPr>
              <w:br/>
            </w:r>
            <w:r w:rsidRPr="00514D36">
              <w:rPr>
                <w:rFonts w:ascii="Tahoma" w:hAnsi="Tahoma" w:cs="Tahoma"/>
                <w:b/>
                <w:bCs/>
                <w:color w:val="000000"/>
                <w:sz w:val="18"/>
                <w:szCs w:val="18"/>
              </w:rPr>
              <w:t>Документ:</w:t>
            </w:r>
            <w:r w:rsidRPr="00514D36">
              <w:rPr>
                <w:rFonts w:ascii="Tahoma" w:hAnsi="Tahoma" w:cs="Tahoma"/>
                <w:color w:val="000000"/>
                <w:sz w:val="18"/>
                <w:szCs w:val="18"/>
              </w:rPr>
              <w:t xml:space="preserve"> Публикации в СМИ</w:t>
            </w:r>
          </w:p>
        </w:tc>
        <w:tc>
          <w:tcPr>
            <w:tcW w:w="2577" w:type="dxa"/>
            <w:tcBorders>
              <w:top w:val="nil"/>
              <w:left w:val="nil"/>
              <w:bottom w:val="single" w:sz="4" w:space="0" w:color="auto"/>
              <w:right w:val="single" w:sz="4" w:space="0" w:color="auto"/>
            </w:tcBorders>
            <w:shd w:val="clear" w:color="auto" w:fill="auto"/>
            <w:hideMark/>
          </w:tcPr>
          <w:p w14:paraId="2AFBD04F" w14:textId="77777777" w:rsidR="00514D36" w:rsidRDefault="00514D36" w:rsidP="00514D36">
            <w:pPr>
              <w:ind w:firstLine="0"/>
              <w:jc w:val="left"/>
              <w:rPr>
                <w:rFonts w:ascii="Tahoma" w:hAnsi="Tahoma" w:cs="Tahoma"/>
                <w:color w:val="000000"/>
                <w:sz w:val="18"/>
                <w:szCs w:val="18"/>
              </w:rPr>
            </w:pPr>
            <w:r w:rsidRPr="00514D36">
              <w:rPr>
                <w:rFonts w:ascii="Tahoma" w:hAnsi="Tahoma" w:cs="Tahoma"/>
                <w:b/>
                <w:bCs/>
                <w:color w:val="000000"/>
                <w:sz w:val="18"/>
                <w:szCs w:val="18"/>
              </w:rPr>
              <w:t>Организационные детали:</w:t>
            </w:r>
            <w:r w:rsidRPr="00514D36">
              <w:rPr>
                <w:rFonts w:ascii="Tahoma" w:hAnsi="Tahoma" w:cs="Tahoma"/>
                <w:color w:val="000000"/>
                <w:sz w:val="18"/>
                <w:szCs w:val="18"/>
              </w:rPr>
              <w:t xml:space="preserve"> Публикация информации о деятельности Общества в области ООС в СМИ</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Посты в социальных сетях, пресс-релизы в местных СМИ</w:t>
            </w:r>
          </w:p>
          <w:p w14:paraId="03D6582C" w14:textId="2C99FFEC" w:rsidR="005A3278" w:rsidRPr="00514D36" w:rsidRDefault="005A3278" w:rsidP="00514D36">
            <w:pPr>
              <w:ind w:firstLine="0"/>
              <w:jc w:val="left"/>
              <w:rPr>
                <w:rFonts w:ascii="Tahoma" w:hAnsi="Tahoma" w:cs="Tahoma"/>
                <w:b/>
                <w:bCs/>
                <w:color w:val="000000"/>
                <w:sz w:val="18"/>
                <w:szCs w:val="18"/>
              </w:rPr>
            </w:pPr>
          </w:p>
        </w:tc>
        <w:tc>
          <w:tcPr>
            <w:tcW w:w="1786" w:type="dxa"/>
            <w:tcBorders>
              <w:top w:val="nil"/>
              <w:left w:val="nil"/>
              <w:bottom w:val="single" w:sz="4" w:space="0" w:color="auto"/>
              <w:right w:val="single" w:sz="4" w:space="0" w:color="auto"/>
            </w:tcBorders>
            <w:shd w:val="clear" w:color="auto" w:fill="auto"/>
            <w:vAlign w:val="center"/>
            <w:hideMark/>
          </w:tcPr>
          <w:p w14:paraId="51012FE7"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На постоянной основе</w:t>
            </w:r>
          </w:p>
        </w:tc>
        <w:tc>
          <w:tcPr>
            <w:tcW w:w="2964" w:type="dxa"/>
            <w:tcBorders>
              <w:top w:val="nil"/>
              <w:left w:val="nil"/>
              <w:bottom w:val="single" w:sz="4" w:space="0" w:color="auto"/>
              <w:right w:val="single" w:sz="4" w:space="0" w:color="auto"/>
            </w:tcBorders>
            <w:shd w:val="clear" w:color="auto" w:fill="auto"/>
            <w:vAlign w:val="center"/>
            <w:hideMark/>
          </w:tcPr>
          <w:p w14:paraId="3597994B"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Средства массовой информации</w:t>
            </w:r>
          </w:p>
        </w:tc>
        <w:tc>
          <w:tcPr>
            <w:tcW w:w="2326" w:type="dxa"/>
            <w:gridSpan w:val="3"/>
            <w:tcBorders>
              <w:top w:val="nil"/>
              <w:left w:val="nil"/>
              <w:bottom w:val="single" w:sz="4" w:space="0" w:color="auto"/>
              <w:right w:val="single" w:sz="4" w:space="0" w:color="auto"/>
            </w:tcBorders>
            <w:shd w:val="clear" w:color="auto" w:fill="auto"/>
            <w:vAlign w:val="center"/>
            <w:hideMark/>
          </w:tcPr>
          <w:p w14:paraId="13E0AD10" w14:textId="46C00A62" w:rsidR="00514D36" w:rsidRPr="00514D36" w:rsidRDefault="00514D36" w:rsidP="004B0CFC">
            <w:pPr>
              <w:ind w:firstLine="0"/>
              <w:jc w:val="center"/>
              <w:rPr>
                <w:rFonts w:ascii="Tahoma" w:hAnsi="Tahoma" w:cs="Tahoma"/>
                <w:color w:val="000000"/>
                <w:sz w:val="18"/>
                <w:szCs w:val="18"/>
              </w:rPr>
            </w:pPr>
            <w:r w:rsidRPr="00514D36">
              <w:rPr>
                <w:rFonts w:ascii="Tahoma" w:hAnsi="Tahoma" w:cs="Tahoma"/>
                <w:color w:val="000000"/>
                <w:sz w:val="18"/>
                <w:szCs w:val="18"/>
              </w:rPr>
              <w:t>Пресс-служба</w:t>
            </w:r>
            <w:r w:rsidRPr="00514D36">
              <w:rPr>
                <w:rFonts w:ascii="Tahoma" w:hAnsi="Tahoma" w:cs="Tahoma"/>
                <w:color w:val="000000"/>
                <w:sz w:val="18"/>
                <w:szCs w:val="18"/>
              </w:rPr>
              <w:br/>
            </w:r>
          </w:p>
        </w:tc>
        <w:tc>
          <w:tcPr>
            <w:tcW w:w="2065" w:type="dxa"/>
            <w:tcBorders>
              <w:top w:val="nil"/>
              <w:left w:val="nil"/>
              <w:bottom w:val="single" w:sz="4" w:space="0" w:color="auto"/>
              <w:right w:val="single" w:sz="4" w:space="0" w:color="auto"/>
            </w:tcBorders>
            <w:shd w:val="clear" w:color="auto" w:fill="auto"/>
            <w:vAlign w:val="center"/>
            <w:hideMark/>
          </w:tcPr>
          <w:p w14:paraId="2D5BF7FC"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Публикации в СМИ</w:t>
            </w:r>
          </w:p>
        </w:tc>
      </w:tr>
      <w:tr w:rsidR="000C6FDE" w:rsidRPr="00514D36" w14:paraId="3266E759" w14:textId="77777777" w:rsidTr="005A3278">
        <w:trPr>
          <w:gridAfter w:val="1"/>
          <w:wAfter w:w="69" w:type="dxa"/>
          <w:trHeight w:val="1554"/>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4903DAAA"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3</w:t>
            </w:r>
          </w:p>
        </w:tc>
        <w:tc>
          <w:tcPr>
            <w:tcW w:w="2443" w:type="dxa"/>
            <w:gridSpan w:val="2"/>
            <w:tcBorders>
              <w:top w:val="nil"/>
              <w:left w:val="nil"/>
              <w:bottom w:val="single" w:sz="4" w:space="0" w:color="auto"/>
              <w:right w:val="single" w:sz="4" w:space="0" w:color="auto"/>
            </w:tcBorders>
            <w:shd w:val="clear" w:color="auto" w:fill="auto"/>
            <w:hideMark/>
          </w:tcPr>
          <w:p w14:paraId="33E89675" w14:textId="5EF947DC" w:rsidR="00514D36" w:rsidRPr="00514D36" w:rsidRDefault="00514D36" w:rsidP="00514D36">
            <w:pPr>
              <w:ind w:firstLine="0"/>
              <w:jc w:val="left"/>
              <w:rPr>
                <w:rFonts w:ascii="Tahoma" w:hAnsi="Tahoma" w:cs="Tahoma"/>
                <w:color w:val="000000"/>
                <w:sz w:val="18"/>
                <w:szCs w:val="18"/>
              </w:rPr>
            </w:pPr>
            <w:r w:rsidRPr="00514D36">
              <w:rPr>
                <w:rFonts w:ascii="Tahoma" w:hAnsi="Tahoma" w:cs="Tahoma"/>
                <w:b/>
                <w:bCs/>
                <w:color w:val="000000"/>
                <w:sz w:val="18"/>
                <w:szCs w:val="18"/>
              </w:rPr>
              <w:t>Мероприятие:</w:t>
            </w:r>
            <w:r w:rsidRPr="00514D36">
              <w:rPr>
                <w:rFonts w:ascii="Tahoma" w:hAnsi="Tahoma" w:cs="Tahoma"/>
                <w:color w:val="000000"/>
                <w:sz w:val="18"/>
                <w:szCs w:val="18"/>
              </w:rPr>
              <w:t xml:space="preserve"> Пров</w:t>
            </w:r>
            <w:r w:rsidR="001C6463">
              <w:rPr>
                <w:rFonts w:ascii="Tahoma" w:hAnsi="Tahoma" w:cs="Tahoma"/>
                <w:color w:val="000000"/>
                <w:sz w:val="18"/>
                <w:szCs w:val="18"/>
              </w:rPr>
              <w:t>едение общественных слушании по</w:t>
            </w:r>
            <w:r w:rsidRPr="00514D36">
              <w:rPr>
                <w:rFonts w:ascii="Tahoma" w:hAnsi="Tahoma" w:cs="Tahoma"/>
                <w:color w:val="000000"/>
                <w:sz w:val="18"/>
                <w:szCs w:val="18"/>
              </w:rPr>
              <w:t xml:space="preserve"> оценке воздействия на окружающую среду при реализации проекта "</w:t>
            </w:r>
            <w:proofErr w:type="spellStart"/>
            <w:r w:rsidRPr="00514D36">
              <w:rPr>
                <w:rFonts w:ascii="Tahoma" w:hAnsi="Tahoma" w:cs="Tahoma"/>
                <w:color w:val="000000"/>
                <w:sz w:val="18"/>
                <w:szCs w:val="18"/>
              </w:rPr>
              <w:t>Быстринский</w:t>
            </w:r>
            <w:proofErr w:type="spellEnd"/>
            <w:r w:rsidRPr="00514D36">
              <w:rPr>
                <w:rFonts w:ascii="Tahoma" w:hAnsi="Tahoma" w:cs="Tahoma"/>
                <w:color w:val="000000"/>
                <w:sz w:val="18"/>
                <w:szCs w:val="18"/>
              </w:rPr>
              <w:t xml:space="preserve"> горно-обогатительный комбинат (ГОК). Второй этап отработки месторождения"</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публикация протокола общественных обсуждений по итогам ОВОС на сайте ГРКБ, Администрации Г-З района</w:t>
            </w:r>
          </w:p>
        </w:tc>
        <w:tc>
          <w:tcPr>
            <w:tcW w:w="2577" w:type="dxa"/>
            <w:tcBorders>
              <w:top w:val="nil"/>
              <w:left w:val="nil"/>
              <w:bottom w:val="single" w:sz="4" w:space="0" w:color="auto"/>
              <w:right w:val="single" w:sz="4" w:space="0" w:color="auto"/>
            </w:tcBorders>
            <w:shd w:val="clear" w:color="auto" w:fill="auto"/>
            <w:hideMark/>
          </w:tcPr>
          <w:p w14:paraId="7CE0D327" w14:textId="77777777" w:rsidR="00514D36" w:rsidRPr="00514D36" w:rsidRDefault="00514D36" w:rsidP="00514D36">
            <w:pPr>
              <w:ind w:firstLine="0"/>
              <w:jc w:val="left"/>
              <w:rPr>
                <w:rFonts w:ascii="Tahoma" w:hAnsi="Tahoma" w:cs="Tahoma"/>
                <w:b/>
                <w:bCs/>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Проведение общественных слушаний в форме опроса</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заочно</w:t>
            </w:r>
            <w:r w:rsidRPr="00514D36">
              <w:rPr>
                <w:rFonts w:ascii="Tahoma" w:hAnsi="Tahoma" w:cs="Tahoma"/>
                <w:b/>
                <w:bCs/>
                <w:color w:val="000000"/>
                <w:sz w:val="18"/>
                <w:szCs w:val="18"/>
              </w:rPr>
              <w:br/>
              <w:t xml:space="preserve">Условия участия: </w:t>
            </w:r>
            <w:r w:rsidRPr="00514D36">
              <w:rPr>
                <w:rFonts w:ascii="Tahoma" w:hAnsi="Tahoma" w:cs="Tahoma"/>
                <w:color w:val="000000"/>
                <w:sz w:val="18"/>
                <w:szCs w:val="18"/>
              </w:rPr>
              <w:t>свободное</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Размещение уведомления о начале проведения общественных обсуждений на сайте ГРКБ, Администрации Г-З района, МПР, РПН и Забайкальского межрегионального управления РПН</w:t>
            </w:r>
          </w:p>
        </w:tc>
        <w:tc>
          <w:tcPr>
            <w:tcW w:w="1786" w:type="dxa"/>
            <w:tcBorders>
              <w:top w:val="nil"/>
              <w:left w:val="nil"/>
              <w:bottom w:val="single" w:sz="4" w:space="0" w:color="auto"/>
              <w:right w:val="single" w:sz="4" w:space="0" w:color="auto"/>
            </w:tcBorders>
            <w:shd w:val="clear" w:color="auto" w:fill="auto"/>
            <w:vAlign w:val="center"/>
            <w:hideMark/>
          </w:tcPr>
          <w:p w14:paraId="58117867"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15.04.2024-</w:t>
            </w:r>
            <w:r w:rsidRPr="00514D36">
              <w:rPr>
                <w:rFonts w:ascii="Tahoma" w:hAnsi="Tahoma" w:cs="Tahoma"/>
                <w:color w:val="000000"/>
                <w:sz w:val="18"/>
                <w:szCs w:val="18"/>
              </w:rPr>
              <w:br/>
              <w:t>11.06.2024</w:t>
            </w:r>
          </w:p>
        </w:tc>
        <w:tc>
          <w:tcPr>
            <w:tcW w:w="2964" w:type="dxa"/>
            <w:tcBorders>
              <w:top w:val="nil"/>
              <w:left w:val="nil"/>
              <w:bottom w:val="single" w:sz="4" w:space="0" w:color="auto"/>
              <w:right w:val="single" w:sz="4" w:space="0" w:color="auto"/>
            </w:tcBorders>
            <w:shd w:val="clear" w:color="auto" w:fill="auto"/>
            <w:vAlign w:val="center"/>
            <w:hideMark/>
          </w:tcPr>
          <w:p w14:paraId="3144DD5D"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Администрации (региональные, местные), Местное население</w:t>
            </w:r>
          </w:p>
        </w:tc>
        <w:tc>
          <w:tcPr>
            <w:tcW w:w="2326" w:type="dxa"/>
            <w:gridSpan w:val="3"/>
            <w:tcBorders>
              <w:top w:val="nil"/>
              <w:left w:val="nil"/>
              <w:bottom w:val="single" w:sz="4" w:space="0" w:color="auto"/>
              <w:right w:val="single" w:sz="4" w:space="0" w:color="auto"/>
            </w:tcBorders>
            <w:shd w:val="clear" w:color="auto" w:fill="auto"/>
            <w:vAlign w:val="center"/>
            <w:hideMark/>
          </w:tcPr>
          <w:p w14:paraId="39ECF960" w14:textId="5CA1BFAE" w:rsidR="00514D36" w:rsidRPr="00514D36" w:rsidRDefault="00514D36" w:rsidP="004B0CFC">
            <w:pPr>
              <w:ind w:firstLine="0"/>
              <w:jc w:val="center"/>
              <w:rPr>
                <w:rFonts w:ascii="Tahoma" w:hAnsi="Tahoma" w:cs="Tahoma"/>
                <w:color w:val="000000"/>
                <w:sz w:val="18"/>
                <w:szCs w:val="18"/>
              </w:rPr>
            </w:pPr>
            <w:r w:rsidRPr="00514D36">
              <w:rPr>
                <w:rFonts w:ascii="Tahoma" w:hAnsi="Tahoma" w:cs="Tahoma"/>
                <w:color w:val="000000"/>
                <w:sz w:val="18"/>
                <w:szCs w:val="18"/>
              </w:rPr>
              <w:t>Технический отдел</w:t>
            </w:r>
            <w:r w:rsidRPr="00514D36">
              <w:rPr>
                <w:rFonts w:ascii="Tahoma" w:hAnsi="Tahoma" w:cs="Tahoma"/>
                <w:color w:val="000000"/>
                <w:sz w:val="18"/>
                <w:szCs w:val="18"/>
              </w:rPr>
              <w:br/>
            </w:r>
          </w:p>
        </w:tc>
        <w:tc>
          <w:tcPr>
            <w:tcW w:w="2065" w:type="dxa"/>
            <w:tcBorders>
              <w:top w:val="nil"/>
              <w:left w:val="nil"/>
              <w:bottom w:val="single" w:sz="4" w:space="0" w:color="auto"/>
              <w:right w:val="single" w:sz="4" w:space="0" w:color="auto"/>
            </w:tcBorders>
            <w:shd w:val="clear" w:color="auto" w:fill="auto"/>
            <w:vAlign w:val="center"/>
            <w:hideMark/>
          </w:tcPr>
          <w:p w14:paraId="5327A161"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Протокол общественных обсуждений по итогам ОВОС</w:t>
            </w:r>
          </w:p>
        </w:tc>
      </w:tr>
      <w:tr w:rsidR="005A3278" w:rsidRPr="00514D36" w14:paraId="69BD1BC4" w14:textId="77777777" w:rsidTr="00AC6BEA">
        <w:trPr>
          <w:gridAfter w:val="1"/>
          <w:wAfter w:w="69" w:type="dxa"/>
          <w:trHeight w:val="2250"/>
        </w:trPr>
        <w:tc>
          <w:tcPr>
            <w:tcW w:w="623" w:type="dxa"/>
            <w:tcBorders>
              <w:top w:val="nil"/>
              <w:left w:val="single" w:sz="4" w:space="0" w:color="auto"/>
              <w:bottom w:val="single" w:sz="4" w:space="0" w:color="auto"/>
              <w:right w:val="single" w:sz="4" w:space="0" w:color="auto"/>
            </w:tcBorders>
            <w:shd w:val="clear" w:color="auto" w:fill="auto"/>
            <w:noWrap/>
            <w:vAlign w:val="center"/>
          </w:tcPr>
          <w:p w14:paraId="4D19F821" w14:textId="5F5AB83F"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4</w:t>
            </w:r>
          </w:p>
        </w:tc>
        <w:tc>
          <w:tcPr>
            <w:tcW w:w="2443" w:type="dxa"/>
            <w:gridSpan w:val="2"/>
            <w:tcBorders>
              <w:top w:val="nil"/>
              <w:left w:val="nil"/>
              <w:bottom w:val="single" w:sz="4" w:space="0" w:color="auto"/>
              <w:right w:val="single" w:sz="4" w:space="0" w:color="auto"/>
            </w:tcBorders>
            <w:shd w:val="clear" w:color="auto" w:fill="auto"/>
          </w:tcPr>
          <w:p w14:paraId="7850E21A" w14:textId="3E84B1F1"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Мероприятие:</w:t>
            </w:r>
            <w:r w:rsidRPr="00514D36">
              <w:rPr>
                <w:rFonts w:ascii="Tahoma" w:hAnsi="Tahoma" w:cs="Tahoma"/>
                <w:color w:val="000000"/>
                <w:sz w:val="18"/>
                <w:szCs w:val="18"/>
              </w:rPr>
              <w:t xml:space="preserve"> общественные обсуждения проектной документации, включая предварительные материалы оценки воздействия на окружающую среду объекта экологической экспертизы:</w:t>
            </w:r>
            <w:r w:rsidRPr="00514D36">
              <w:rPr>
                <w:rFonts w:ascii="Tahoma" w:hAnsi="Tahoma" w:cs="Tahoma"/>
                <w:color w:val="000000"/>
                <w:sz w:val="18"/>
                <w:szCs w:val="18"/>
              </w:rPr>
              <w:br/>
              <w:t>«</w:t>
            </w:r>
            <w:proofErr w:type="spellStart"/>
            <w:r w:rsidRPr="00514D36">
              <w:rPr>
                <w:rFonts w:ascii="Tahoma" w:hAnsi="Tahoma" w:cs="Tahoma"/>
                <w:color w:val="000000"/>
                <w:sz w:val="18"/>
                <w:szCs w:val="18"/>
              </w:rPr>
              <w:t>Быстринский</w:t>
            </w:r>
            <w:proofErr w:type="spellEnd"/>
            <w:r w:rsidRPr="00514D36">
              <w:rPr>
                <w:rFonts w:ascii="Tahoma" w:hAnsi="Tahoma" w:cs="Tahoma"/>
                <w:color w:val="000000"/>
                <w:sz w:val="18"/>
                <w:szCs w:val="18"/>
              </w:rPr>
              <w:t xml:space="preserve"> горно-обогатительный комбинат (ГОК). Второй этап отработки месторождения»</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 xml:space="preserve">проектная документация на официальном сайте </w:t>
            </w:r>
            <w:proofErr w:type="spellStart"/>
            <w:r w:rsidRPr="00514D36">
              <w:rPr>
                <w:rFonts w:ascii="Tahoma" w:hAnsi="Tahoma" w:cs="Tahoma"/>
                <w:color w:val="000000"/>
                <w:sz w:val="18"/>
                <w:szCs w:val="18"/>
              </w:rPr>
              <w:t>Быстринского</w:t>
            </w:r>
            <w:proofErr w:type="spellEnd"/>
            <w:r w:rsidRPr="00514D36">
              <w:rPr>
                <w:rFonts w:ascii="Tahoma" w:hAnsi="Tahoma" w:cs="Tahoma"/>
                <w:color w:val="000000"/>
                <w:sz w:val="18"/>
                <w:szCs w:val="18"/>
              </w:rPr>
              <w:t xml:space="preserve"> ГОКа, администрации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 xml:space="preserve">-Заводского района </w:t>
            </w:r>
          </w:p>
        </w:tc>
        <w:tc>
          <w:tcPr>
            <w:tcW w:w="2577" w:type="dxa"/>
            <w:tcBorders>
              <w:top w:val="nil"/>
              <w:left w:val="nil"/>
              <w:bottom w:val="single" w:sz="4" w:space="0" w:color="auto"/>
              <w:right w:val="single" w:sz="4" w:space="0" w:color="auto"/>
            </w:tcBorders>
            <w:shd w:val="clear" w:color="auto" w:fill="auto"/>
          </w:tcPr>
          <w:p w14:paraId="6831FB4B"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срок проведения с 22.04.2024 г. по 21.05.2024 г.</w:t>
            </w:r>
            <w:r w:rsidRPr="00514D36">
              <w:rPr>
                <w:rFonts w:ascii="Tahoma" w:hAnsi="Tahoma" w:cs="Tahoma"/>
                <w:b/>
                <w:bCs/>
                <w:color w:val="000000"/>
                <w:sz w:val="18"/>
                <w:szCs w:val="18"/>
              </w:rPr>
              <w:br/>
              <w:t>Формат:</w:t>
            </w:r>
            <w:r w:rsidRPr="00514D36">
              <w:rPr>
                <w:rFonts w:ascii="Tahoma" w:hAnsi="Tahoma" w:cs="Tahoma"/>
                <w:color w:val="000000"/>
                <w:sz w:val="18"/>
                <w:szCs w:val="18"/>
              </w:rPr>
              <w:t xml:space="preserve"> заочно (опрос)</w:t>
            </w:r>
            <w:r w:rsidRPr="00514D36">
              <w:rPr>
                <w:rFonts w:ascii="Tahoma" w:hAnsi="Tahoma" w:cs="Tahoma"/>
                <w:color w:val="000000"/>
                <w:sz w:val="18"/>
                <w:szCs w:val="18"/>
              </w:rPr>
              <w:br/>
              <w:t>Опросные листы размещены:</w:t>
            </w:r>
            <w:r w:rsidRPr="00514D36">
              <w:rPr>
                <w:rFonts w:ascii="Tahoma" w:hAnsi="Tahoma" w:cs="Tahoma"/>
                <w:color w:val="000000"/>
                <w:sz w:val="18"/>
                <w:szCs w:val="18"/>
              </w:rPr>
              <w:br/>
              <w:t xml:space="preserve">- в печатном виде в администрации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района;</w:t>
            </w:r>
            <w:r w:rsidRPr="00514D36">
              <w:rPr>
                <w:rFonts w:ascii="Tahoma" w:hAnsi="Tahoma" w:cs="Tahoma"/>
                <w:color w:val="000000"/>
                <w:sz w:val="18"/>
                <w:szCs w:val="18"/>
              </w:rPr>
              <w:br/>
              <w:t xml:space="preserve">- в электронном виде на официальном сайте администрации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района, на официальном сайте ООО «ГРК «</w:t>
            </w:r>
            <w:proofErr w:type="spellStart"/>
            <w:r w:rsidRPr="00514D36">
              <w:rPr>
                <w:rFonts w:ascii="Tahoma" w:hAnsi="Tahoma" w:cs="Tahoma"/>
                <w:color w:val="000000"/>
                <w:sz w:val="18"/>
                <w:szCs w:val="18"/>
              </w:rPr>
              <w:t>Быстринское</w:t>
            </w:r>
            <w:proofErr w:type="spellEnd"/>
            <w:r w:rsidRPr="00514D36">
              <w:rPr>
                <w:rFonts w:ascii="Tahoma" w:hAnsi="Tahoma" w:cs="Tahoma"/>
                <w:color w:val="000000"/>
                <w:sz w:val="18"/>
                <w:szCs w:val="18"/>
              </w:rPr>
              <w:t>» в разделе «Документы».</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уведомление о проведении общественных обсуждений</w:t>
            </w:r>
          </w:p>
          <w:p w14:paraId="51FEF0A9" w14:textId="0AE0ABF8" w:rsidR="005A3278" w:rsidRPr="00514D36" w:rsidRDefault="005A3278" w:rsidP="005A3278">
            <w:pPr>
              <w:ind w:firstLine="0"/>
              <w:jc w:val="left"/>
              <w:rPr>
                <w:rFonts w:ascii="Tahoma" w:hAnsi="Tahoma" w:cs="Tahoma"/>
                <w:b/>
                <w:bCs/>
                <w:color w:val="000000"/>
                <w:sz w:val="18"/>
                <w:szCs w:val="18"/>
              </w:rPr>
            </w:pPr>
          </w:p>
        </w:tc>
        <w:tc>
          <w:tcPr>
            <w:tcW w:w="1786" w:type="dxa"/>
            <w:tcBorders>
              <w:top w:val="nil"/>
              <w:left w:val="nil"/>
              <w:bottom w:val="single" w:sz="4" w:space="0" w:color="auto"/>
              <w:right w:val="single" w:sz="4" w:space="0" w:color="auto"/>
            </w:tcBorders>
            <w:shd w:val="clear" w:color="auto" w:fill="auto"/>
            <w:vAlign w:val="center"/>
          </w:tcPr>
          <w:p w14:paraId="3C636EEB" w14:textId="60ABDA66"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22.04.2024 г. - 21.05.2024 г.</w:t>
            </w:r>
          </w:p>
        </w:tc>
        <w:tc>
          <w:tcPr>
            <w:tcW w:w="2964" w:type="dxa"/>
            <w:tcBorders>
              <w:top w:val="nil"/>
              <w:left w:val="nil"/>
              <w:bottom w:val="single" w:sz="4" w:space="0" w:color="auto"/>
              <w:right w:val="single" w:sz="4" w:space="0" w:color="auto"/>
            </w:tcBorders>
            <w:shd w:val="clear" w:color="auto" w:fill="auto"/>
            <w:vAlign w:val="center"/>
          </w:tcPr>
          <w:p w14:paraId="4DA2F9F3" w14:textId="725BF5BC"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Жители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района, активная общественность</w:t>
            </w:r>
          </w:p>
        </w:tc>
        <w:tc>
          <w:tcPr>
            <w:tcW w:w="2326" w:type="dxa"/>
            <w:gridSpan w:val="3"/>
            <w:tcBorders>
              <w:top w:val="nil"/>
              <w:left w:val="nil"/>
              <w:bottom w:val="single" w:sz="4" w:space="0" w:color="auto"/>
              <w:right w:val="single" w:sz="4" w:space="0" w:color="auto"/>
            </w:tcBorders>
            <w:shd w:val="clear" w:color="auto" w:fill="auto"/>
            <w:vAlign w:val="center"/>
          </w:tcPr>
          <w:p w14:paraId="005BAB2F" w14:textId="41929BB7"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Технический отдел</w:t>
            </w:r>
            <w:r w:rsidRPr="00514D36">
              <w:rPr>
                <w:rFonts w:ascii="Tahoma" w:hAnsi="Tahoma" w:cs="Tahoma"/>
                <w:color w:val="000000"/>
                <w:sz w:val="18"/>
                <w:szCs w:val="18"/>
              </w:rPr>
              <w:t xml:space="preserve"> </w:t>
            </w:r>
            <w:r w:rsidRPr="00514D36">
              <w:rPr>
                <w:rFonts w:ascii="Tahoma" w:hAnsi="Tahoma" w:cs="Tahoma"/>
                <w:color w:val="000000"/>
                <w:sz w:val="18"/>
                <w:szCs w:val="18"/>
              </w:rPr>
              <w:br/>
            </w:r>
            <w:r>
              <w:rPr>
                <w:rFonts w:ascii="Tahoma" w:hAnsi="Tahoma" w:cs="Tahoma"/>
                <w:color w:val="000000"/>
                <w:sz w:val="18"/>
                <w:szCs w:val="18"/>
              </w:rPr>
              <w:t>Пресс-служба</w:t>
            </w:r>
          </w:p>
        </w:tc>
        <w:tc>
          <w:tcPr>
            <w:tcW w:w="2065" w:type="dxa"/>
            <w:tcBorders>
              <w:top w:val="nil"/>
              <w:left w:val="nil"/>
              <w:bottom w:val="single" w:sz="4" w:space="0" w:color="auto"/>
              <w:right w:val="single" w:sz="4" w:space="0" w:color="auto"/>
            </w:tcBorders>
            <w:shd w:val="clear" w:color="auto" w:fill="auto"/>
            <w:vAlign w:val="center"/>
          </w:tcPr>
          <w:p w14:paraId="57C2DDA0" w14:textId="306CA3A2"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Протокол ОО, журнал учета замечаний и предложений общественности</w:t>
            </w:r>
          </w:p>
        </w:tc>
      </w:tr>
      <w:tr w:rsidR="005A3278" w:rsidRPr="00514D36" w14:paraId="2BC09032" w14:textId="77777777" w:rsidTr="005A3278">
        <w:trPr>
          <w:trHeight w:val="285"/>
        </w:trPr>
        <w:tc>
          <w:tcPr>
            <w:tcW w:w="623" w:type="dxa"/>
            <w:tcBorders>
              <w:top w:val="nil"/>
              <w:left w:val="nil"/>
              <w:bottom w:val="nil"/>
              <w:right w:val="nil"/>
            </w:tcBorders>
            <w:shd w:val="clear" w:color="auto" w:fill="auto"/>
            <w:noWrap/>
            <w:vAlign w:val="center"/>
            <w:hideMark/>
          </w:tcPr>
          <w:p w14:paraId="2F476333" w14:textId="77777777" w:rsidR="005A3278" w:rsidRPr="00514D36" w:rsidRDefault="005A3278" w:rsidP="005A3278">
            <w:pPr>
              <w:ind w:firstLine="0"/>
              <w:jc w:val="left"/>
              <w:rPr>
                <w:sz w:val="20"/>
                <w:szCs w:val="20"/>
              </w:rPr>
            </w:pPr>
          </w:p>
        </w:tc>
        <w:tc>
          <w:tcPr>
            <w:tcW w:w="14230" w:type="dxa"/>
            <w:gridSpan w:val="10"/>
            <w:tcBorders>
              <w:top w:val="nil"/>
              <w:left w:val="nil"/>
              <w:bottom w:val="nil"/>
              <w:right w:val="nil"/>
            </w:tcBorders>
            <w:shd w:val="clear" w:color="auto" w:fill="auto"/>
            <w:noWrap/>
            <w:vAlign w:val="bottom"/>
            <w:hideMark/>
          </w:tcPr>
          <w:p w14:paraId="1821528F" w14:textId="77777777" w:rsidR="005A3278" w:rsidRDefault="005A3278" w:rsidP="005A3278">
            <w:pPr>
              <w:ind w:firstLine="0"/>
              <w:jc w:val="left"/>
              <w:rPr>
                <w:rFonts w:ascii="Tahoma" w:hAnsi="Tahoma" w:cs="Tahoma"/>
                <w:b/>
                <w:bCs/>
                <w:color w:val="000000"/>
                <w:sz w:val="22"/>
                <w:szCs w:val="22"/>
              </w:rPr>
            </w:pPr>
          </w:p>
          <w:p w14:paraId="7F4AE24C" w14:textId="77777777" w:rsidR="005A3278" w:rsidRDefault="005A3278" w:rsidP="005A3278">
            <w:pPr>
              <w:ind w:firstLine="0"/>
              <w:jc w:val="left"/>
              <w:rPr>
                <w:rFonts w:ascii="Tahoma" w:hAnsi="Tahoma" w:cs="Tahoma"/>
                <w:b/>
                <w:bCs/>
                <w:color w:val="000000"/>
                <w:sz w:val="22"/>
                <w:szCs w:val="22"/>
              </w:rPr>
            </w:pPr>
          </w:p>
          <w:p w14:paraId="6C93A6F3" w14:textId="77777777" w:rsidR="005A3278" w:rsidRDefault="005A3278" w:rsidP="005A3278">
            <w:pPr>
              <w:ind w:firstLine="0"/>
              <w:jc w:val="left"/>
              <w:rPr>
                <w:rFonts w:ascii="Tahoma" w:hAnsi="Tahoma" w:cs="Tahoma"/>
                <w:b/>
                <w:bCs/>
                <w:color w:val="000000"/>
                <w:sz w:val="22"/>
                <w:szCs w:val="22"/>
              </w:rPr>
            </w:pPr>
          </w:p>
          <w:p w14:paraId="4F7CE532" w14:textId="77777777" w:rsidR="005A3278" w:rsidRDefault="005A3278" w:rsidP="005A3278">
            <w:pPr>
              <w:ind w:firstLine="0"/>
              <w:jc w:val="left"/>
              <w:rPr>
                <w:rFonts w:ascii="Tahoma" w:hAnsi="Tahoma" w:cs="Tahoma"/>
                <w:b/>
                <w:bCs/>
                <w:color w:val="000000"/>
                <w:sz w:val="22"/>
                <w:szCs w:val="22"/>
              </w:rPr>
            </w:pPr>
          </w:p>
          <w:p w14:paraId="27AB66CB" w14:textId="77777777" w:rsidR="005A3278" w:rsidRDefault="005A3278" w:rsidP="005A3278">
            <w:pPr>
              <w:ind w:firstLine="0"/>
              <w:jc w:val="left"/>
              <w:rPr>
                <w:rFonts w:ascii="Tahoma" w:hAnsi="Tahoma" w:cs="Tahoma"/>
                <w:b/>
                <w:bCs/>
                <w:color w:val="000000"/>
                <w:sz w:val="22"/>
                <w:szCs w:val="22"/>
              </w:rPr>
            </w:pPr>
          </w:p>
          <w:p w14:paraId="1BE03B27" w14:textId="77777777" w:rsidR="005A3278" w:rsidRDefault="005A3278" w:rsidP="005A3278">
            <w:pPr>
              <w:ind w:firstLine="0"/>
              <w:jc w:val="left"/>
              <w:rPr>
                <w:rFonts w:ascii="Tahoma" w:hAnsi="Tahoma" w:cs="Tahoma"/>
                <w:b/>
                <w:bCs/>
                <w:color w:val="000000"/>
                <w:sz w:val="22"/>
                <w:szCs w:val="22"/>
              </w:rPr>
            </w:pPr>
          </w:p>
          <w:p w14:paraId="28B9EF93" w14:textId="77777777" w:rsidR="005A3278" w:rsidRDefault="005A3278" w:rsidP="005A3278">
            <w:pPr>
              <w:ind w:firstLine="0"/>
              <w:jc w:val="left"/>
              <w:rPr>
                <w:rFonts w:ascii="Tahoma" w:hAnsi="Tahoma" w:cs="Tahoma"/>
                <w:b/>
                <w:bCs/>
                <w:color w:val="000000"/>
                <w:sz w:val="22"/>
                <w:szCs w:val="22"/>
              </w:rPr>
            </w:pPr>
          </w:p>
          <w:p w14:paraId="5C1AB6F5" w14:textId="77777777" w:rsidR="005A3278" w:rsidRDefault="005A3278" w:rsidP="005A3278">
            <w:pPr>
              <w:ind w:firstLine="0"/>
              <w:jc w:val="left"/>
              <w:rPr>
                <w:rFonts w:ascii="Tahoma" w:hAnsi="Tahoma" w:cs="Tahoma"/>
                <w:b/>
                <w:bCs/>
                <w:color w:val="000000"/>
                <w:sz w:val="22"/>
                <w:szCs w:val="22"/>
              </w:rPr>
            </w:pPr>
          </w:p>
          <w:p w14:paraId="370F0AC6" w14:textId="77777777" w:rsidR="005A3278" w:rsidRDefault="005A3278" w:rsidP="005A3278">
            <w:pPr>
              <w:ind w:firstLine="0"/>
              <w:jc w:val="center"/>
              <w:rPr>
                <w:rFonts w:ascii="Tahoma" w:hAnsi="Tahoma" w:cs="Tahoma"/>
                <w:b/>
                <w:bCs/>
                <w:color w:val="000000"/>
                <w:sz w:val="22"/>
                <w:szCs w:val="22"/>
              </w:rPr>
            </w:pPr>
          </w:p>
          <w:p w14:paraId="5EA05BB8" w14:textId="6AE38FC3" w:rsidR="005A3278" w:rsidRDefault="005A3278" w:rsidP="005A3278">
            <w:pPr>
              <w:ind w:firstLine="0"/>
              <w:jc w:val="center"/>
              <w:rPr>
                <w:rFonts w:ascii="Tahoma" w:hAnsi="Tahoma" w:cs="Tahoma"/>
                <w:b/>
                <w:bCs/>
                <w:color w:val="000000"/>
                <w:sz w:val="22"/>
                <w:szCs w:val="22"/>
              </w:rPr>
            </w:pPr>
            <w:r>
              <w:rPr>
                <w:rFonts w:ascii="Tahoma" w:hAnsi="Tahoma" w:cs="Tahoma"/>
                <w:b/>
                <w:bCs/>
                <w:color w:val="000000"/>
                <w:sz w:val="22"/>
                <w:szCs w:val="22"/>
              </w:rPr>
              <w:t>Мероприятия</w:t>
            </w:r>
            <w:r w:rsidRPr="00514D36">
              <w:rPr>
                <w:rFonts w:ascii="Tahoma" w:hAnsi="Tahoma" w:cs="Tahoma"/>
                <w:b/>
                <w:bCs/>
                <w:color w:val="000000"/>
                <w:sz w:val="22"/>
                <w:szCs w:val="22"/>
              </w:rPr>
              <w:t xml:space="preserve"> по взаимодействию с заинтересованными сторонами в сфере коммуникаций</w:t>
            </w:r>
          </w:p>
          <w:p w14:paraId="60B57118" w14:textId="2D7E3ABE" w:rsidR="005A3278" w:rsidRPr="00514D36" w:rsidRDefault="005A3278" w:rsidP="005A3278">
            <w:pPr>
              <w:ind w:firstLine="0"/>
              <w:jc w:val="center"/>
              <w:rPr>
                <w:rFonts w:ascii="Tahoma" w:hAnsi="Tahoma" w:cs="Tahoma"/>
                <w:b/>
                <w:bCs/>
                <w:color w:val="000000"/>
                <w:sz w:val="22"/>
                <w:szCs w:val="22"/>
              </w:rPr>
            </w:pPr>
          </w:p>
        </w:tc>
      </w:tr>
      <w:tr w:rsidR="005A3278" w:rsidRPr="00514D36" w14:paraId="2801EC7A" w14:textId="77777777" w:rsidTr="00AC6BEA">
        <w:trPr>
          <w:trHeight w:val="750"/>
        </w:trPr>
        <w:tc>
          <w:tcPr>
            <w:tcW w:w="62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56885EA"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w:t>
            </w:r>
          </w:p>
        </w:tc>
        <w:tc>
          <w:tcPr>
            <w:tcW w:w="2443" w:type="dxa"/>
            <w:gridSpan w:val="2"/>
            <w:tcBorders>
              <w:top w:val="single" w:sz="4" w:space="0" w:color="auto"/>
              <w:left w:val="nil"/>
              <w:bottom w:val="single" w:sz="4" w:space="0" w:color="auto"/>
              <w:right w:val="single" w:sz="4" w:space="0" w:color="auto"/>
            </w:tcBorders>
            <w:shd w:val="clear" w:color="000000" w:fill="DDEBF7"/>
            <w:vAlign w:val="center"/>
            <w:hideMark/>
          </w:tcPr>
          <w:p w14:paraId="65E61AE0"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 xml:space="preserve">Мероприятие и раскрываемая информация </w:t>
            </w:r>
          </w:p>
        </w:tc>
        <w:tc>
          <w:tcPr>
            <w:tcW w:w="2577" w:type="dxa"/>
            <w:tcBorders>
              <w:top w:val="single" w:sz="4" w:space="0" w:color="auto"/>
              <w:left w:val="nil"/>
              <w:bottom w:val="single" w:sz="4" w:space="0" w:color="auto"/>
              <w:right w:val="single" w:sz="4" w:space="0" w:color="auto"/>
            </w:tcBorders>
            <w:shd w:val="clear" w:color="000000" w:fill="DDEBF7"/>
            <w:vAlign w:val="center"/>
            <w:hideMark/>
          </w:tcPr>
          <w:p w14:paraId="47A1FE68"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Детали мероприятия</w:t>
            </w:r>
          </w:p>
        </w:tc>
        <w:tc>
          <w:tcPr>
            <w:tcW w:w="1786" w:type="dxa"/>
            <w:tcBorders>
              <w:top w:val="single" w:sz="4" w:space="0" w:color="auto"/>
              <w:left w:val="nil"/>
              <w:bottom w:val="single" w:sz="4" w:space="0" w:color="auto"/>
              <w:right w:val="single" w:sz="4" w:space="0" w:color="auto"/>
            </w:tcBorders>
            <w:shd w:val="clear" w:color="000000" w:fill="DDEBF7"/>
            <w:vAlign w:val="center"/>
            <w:hideMark/>
          </w:tcPr>
          <w:p w14:paraId="2CA9BF5D"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Сроки проведения</w:t>
            </w:r>
          </w:p>
        </w:tc>
        <w:tc>
          <w:tcPr>
            <w:tcW w:w="3066" w:type="dxa"/>
            <w:gridSpan w:val="2"/>
            <w:tcBorders>
              <w:top w:val="single" w:sz="4" w:space="0" w:color="auto"/>
              <w:left w:val="nil"/>
              <w:bottom w:val="single" w:sz="4" w:space="0" w:color="auto"/>
              <w:right w:val="single" w:sz="4" w:space="0" w:color="auto"/>
            </w:tcBorders>
            <w:shd w:val="clear" w:color="000000" w:fill="DDEBF7"/>
            <w:vAlign w:val="center"/>
            <w:hideMark/>
          </w:tcPr>
          <w:p w14:paraId="071F15A0"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Заинтересованные стороны</w:t>
            </w:r>
          </w:p>
        </w:tc>
        <w:tc>
          <w:tcPr>
            <w:tcW w:w="2224" w:type="dxa"/>
            <w:gridSpan w:val="2"/>
            <w:tcBorders>
              <w:top w:val="single" w:sz="4" w:space="0" w:color="auto"/>
              <w:left w:val="nil"/>
              <w:bottom w:val="single" w:sz="4" w:space="0" w:color="auto"/>
              <w:right w:val="single" w:sz="4" w:space="0" w:color="auto"/>
            </w:tcBorders>
            <w:shd w:val="clear" w:color="000000" w:fill="DDEBF7"/>
            <w:vAlign w:val="center"/>
            <w:hideMark/>
          </w:tcPr>
          <w:p w14:paraId="4E8D4F80"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Контакты со стороны Компании</w:t>
            </w:r>
          </w:p>
        </w:tc>
        <w:tc>
          <w:tcPr>
            <w:tcW w:w="2134" w:type="dxa"/>
            <w:gridSpan w:val="2"/>
            <w:tcBorders>
              <w:top w:val="single" w:sz="4" w:space="0" w:color="auto"/>
              <w:left w:val="nil"/>
              <w:bottom w:val="single" w:sz="4" w:space="0" w:color="auto"/>
              <w:right w:val="single" w:sz="4" w:space="0" w:color="auto"/>
            </w:tcBorders>
            <w:shd w:val="clear" w:color="000000" w:fill="DDEBF7"/>
            <w:vAlign w:val="center"/>
            <w:hideMark/>
          </w:tcPr>
          <w:p w14:paraId="1E2FBA11"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Отчетность по мероприятию</w:t>
            </w:r>
          </w:p>
        </w:tc>
      </w:tr>
      <w:tr w:rsidR="005A3278" w:rsidRPr="00514D36" w14:paraId="79A0D021" w14:textId="77777777" w:rsidTr="00AC6BEA">
        <w:trPr>
          <w:trHeight w:val="4275"/>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6CD9D70A"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1</w:t>
            </w:r>
          </w:p>
        </w:tc>
        <w:tc>
          <w:tcPr>
            <w:tcW w:w="2443" w:type="dxa"/>
            <w:gridSpan w:val="2"/>
            <w:tcBorders>
              <w:top w:val="nil"/>
              <w:left w:val="nil"/>
              <w:bottom w:val="single" w:sz="4" w:space="0" w:color="auto"/>
              <w:right w:val="single" w:sz="4" w:space="0" w:color="auto"/>
            </w:tcBorders>
            <w:shd w:val="clear" w:color="000000" w:fill="FFFFFF"/>
            <w:hideMark/>
          </w:tcPr>
          <w:p w14:paraId="7C1B88D9" w14:textId="77777777"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форум «Горнодобывающая промышленность: инвестиционные проекты и меры поддержки»</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Мероприятие проводится в соответствии с планом работы пресс-службы на 2024 г.</w:t>
            </w:r>
          </w:p>
        </w:tc>
        <w:tc>
          <w:tcPr>
            <w:tcW w:w="2577" w:type="dxa"/>
            <w:tcBorders>
              <w:top w:val="nil"/>
              <w:left w:val="nil"/>
              <w:bottom w:val="single" w:sz="4" w:space="0" w:color="auto"/>
              <w:right w:val="single" w:sz="4" w:space="0" w:color="auto"/>
            </w:tcBorders>
            <w:shd w:val="clear" w:color="000000" w:fill="FFFFFF"/>
            <w:hideMark/>
          </w:tcPr>
          <w:p w14:paraId="349E1602"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форум</w:t>
            </w:r>
            <w:r w:rsidRPr="00514D36">
              <w:rPr>
                <w:rFonts w:ascii="Tahoma" w:hAnsi="Tahoma" w:cs="Tahoma"/>
                <w:b/>
                <w:bCs/>
                <w:color w:val="000000"/>
                <w:sz w:val="18"/>
                <w:szCs w:val="18"/>
              </w:rPr>
              <w:t xml:space="preserve"> </w:t>
            </w:r>
            <w:r w:rsidRPr="00514D36">
              <w:rPr>
                <w:rFonts w:ascii="Tahoma" w:hAnsi="Tahoma" w:cs="Tahoma"/>
                <w:color w:val="000000"/>
                <w:sz w:val="18"/>
                <w:szCs w:val="18"/>
              </w:rPr>
              <w:t xml:space="preserve">организован Российским союзом промышленников и предпринимателей (РСПП) при поддержке </w:t>
            </w:r>
            <w:proofErr w:type="spellStart"/>
            <w:r w:rsidRPr="00514D36">
              <w:rPr>
                <w:rFonts w:ascii="Tahoma" w:hAnsi="Tahoma" w:cs="Tahoma"/>
                <w:color w:val="000000"/>
                <w:sz w:val="18"/>
                <w:szCs w:val="18"/>
              </w:rPr>
              <w:t>Минпромторга</w:t>
            </w:r>
            <w:proofErr w:type="spellEnd"/>
            <w:r w:rsidRPr="00514D36">
              <w:rPr>
                <w:rFonts w:ascii="Tahoma" w:hAnsi="Tahoma" w:cs="Tahoma"/>
                <w:color w:val="000000"/>
                <w:sz w:val="18"/>
                <w:szCs w:val="18"/>
              </w:rPr>
              <w:t xml:space="preserve"> России и Минэнерго России, он объединил на своей площадке руководителей ведущих горнодобывающих предприятий страны, компаний-производителей техники, а также руководителей федеральных органов исполнительной власти.</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w:t>
            </w:r>
            <w:r w:rsidRPr="00514D36">
              <w:rPr>
                <w:rFonts w:ascii="Tahoma" w:hAnsi="Tahoma" w:cs="Tahoma"/>
                <w:b/>
                <w:bCs/>
                <w:color w:val="000000"/>
                <w:sz w:val="18"/>
                <w:szCs w:val="18"/>
              </w:rPr>
              <w:br/>
              <w:t>Условия участия:</w:t>
            </w:r>
            <w:r w:rsidRPr="00514D36">
              <w:rPr>
                <w:rFonts w:ascii="Tahoma" w:hAnsi="Tahoma" w:cs="Tahoma"/>
                <w:color w:val="000000"/>
                <w:sz w:val="18"/>
                <w:szCs w:val="18"/>
              </w:rPr>
              <w:t xml:space="preserve"> в мероприятиях на площадке форума принимают участие вице-президент компании "</w:t>
            </w:r>
            <w:proofErr w:type="spellStart"/>
            <w:r w:rsidRPr="00514D36">
              <w:rPr>
                <w:rFonts w:ascii="Tahoma" w:hAnsi="Tahoma" w:cs="Tahoma"/>
                <w:color w:val="000000"/>
                <w:sz w:val="18"/>
                <w:szCs w:val="18"/>
              </w:rPr>
              <w:t>Норникель</w:t>
            </w:r>
            <w:proofErr w:type="spellEnd"/>
            <w:r w:rsidRPr="00514D36">
              <w:rPr>
                <w:rFonts w:ascii="Tahoma" w:hAnsi="Tahoma" w:cs="Tahoma"/>
                <w:color w:val="000000"/>
                <w:sz w:val="18"/>
                <w:szCs w:val="18"/>
              </w:rPr>
              <w:t xml:space="preserve">", генеральный директор </w:t>
            </w:r>
            <w:proofErr w:type="spellStart"/>
            <w:r w:rsidRPr="00514D36">
              <w:rPr>
                <w:rFonts w:ascii="Tahoma" w:hAnsi="Tahoma" w:cs="Tahoma"/>
                <w:color w:val="000000"/>
                <w:sz w:val="18"/>
                <w:szCs w:val="18"/>
              </w:rPr>
              <w:t>Быстринского</w:t>
            </w:r>
            <w:proofErr w:type="spellEnd"/>
            <w:r w:rsidRPr="00514D36">
              <w:rPr>
                <w:rFonts w:ascii="Tahoma" w:hAnsi="Tahoma" w:cs="Tahoma"/>
                <w:color w:val="000000"/>
                <w:sz w:val="18"/>
                <w:szCs w:val="18"/>
              </w:rPr>
              <w:t xml:space="preserve"> ГОКа Александр Попов, советник генерального директора по взаимодействию с органами власти Алексей Бургучев, руководитель пресс-службы Елена Романова.</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личное приглашение</w:t>
            </w:r>
          </w:p>
          <w:p w14:paraId="475DF487" w14:textId="66F087FE" w:rsidR="005A3278" w:rsidRPr="00514D36" w:rsidRDefault="005A3278" w:rsidP="005A3278">
            <w:pPr>
              <w:ind w:firstLine="0"/>
              <w:jc w:val="left"/>
              <w:rPr>
                <w:rFonts w:ascii="Tahoma" w:hAnsi="Tahoma" w:cs="Tahoma"/>
                <w:b/>
                <w:bCs/>
                <w:color w:val="000000"/>
                <w:sz w:val="18"/>
                <w:szCs w:val="18"/>
              </w:rPr>
            </w:pPr>
          </w:p>
        </w:tc>
        <w:tc>
          <w:tcPr>
            <w:tcW w:w="1786" w:type="dxa"/>
            <w:tcBorders>
              <w:top w:val="nil"/>
              <w:left w:val="nil"/>
              <w:bottom w:val="single" w:sz="4" w:space="0" w:color="auto"/>
              <w:right w:val="single" w:sz="4" w:space="0" w:color="auto"/>
            </w:tcBorders>
            <w:shd w:val="clear" w:color="000000" w:fill="FFFFFF"/>
            <w:vAlign w:val="center"/>
            <w:hideMark/>
          </w:tcPr>
          <w:p w14:paraId="7A7AB715"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12 апреля 2024 г.</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50CE8AE0" w14:textId="323693C3"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П</w:t>
            </w:r>
            <w:r w:rsidRPr="00514D36">
              <w:rPr>
                <w:rFonts w:ascii="Tahoma" w:hAnsi="Tahoma" w:cs="Tahoma"/>
                <w:color w:val="000000"/>
                <w:sz w:val="18"/>
                <w:szCs w:val="18"/>
              </w:rPr>
              <w:t>артнёры, органы государственной власти</w:t>
            </w:r>
          </w:p>
        </w:tc>
        <w:tc>
          <w:tcPr>
            <w:tcW w:w="2224" w:type="dxa"/>
            <w:gridSpan w:val="2"/>
            <w:tcBorders>
              <w:top w:val="nil"/>
              <w:left w:val="nil"/>
              <w:bottom w:val="single" w:sz="4" w:space="0" w:color="auto"/>
              <w:right w:val="single" w:sz="4" w:space="0" w:color="auto"/>
            </w:tcBorders>
            <w:shd w:val="clear" w:color="000000" w:fill="FFFFFF"/>
            <w:vAlign w:val="center"/>
            <w:hideMark/>
          </w:tcPr>
          <w:p w14:paraId="1EB2A318" w14:textId="1FCFF667"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Пресс-служба</w:t>
            </w:r>
          </w:p>
        </w:tc>
        <w:tc>
          <w:tcPr>
            <w:tcW w:w="2134" w:type="dxa"/>
            <w:gridSpan w:val="2"/>
            <w:tcBorders>
              <w:top w:val="nil"/>
              <w:left w:val="nil"/>
              <w:bottom w:val="single" w:sz="4" w:space="0" w:color="auto"/>
              <w:right w:val="single" w:sz="4" w:space="0" w:color="auto"/>
            </w:tcBorders>
            <w:shd w:val="clear" w:color="000000" w:fill="FFFFFF"/>
            <w:vAlign w:val="center"/>
            <w:hideMark/>
          </w:tcPr>
          <w:p w14:paraId="4627A2E4"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w:t>
            </w:r>
          </w:p>
        </w:tc>
      </w:tr>
      <w:tr w:rsidR="005A3278" w:rsidRPr="00514D36" w14:paraId="4F588C3B" w14:textId="77777777" w:rsidTr="005A3278">
        <w:trPr>
          <w:trHeight w:val="50"/>
        </w:trPr>
        <w:tc>
          <w:tcPr>
            <w:tcW w:w="623" w:type="dxa"/>
            <w:tcBorders>
              <w:top w:val="nil"/>
              <w:left w:val="single" w:sz="4" w:space="0" w:color="auto"/>
              <w:bottom w:val="single" w:sz="4" w:space="0" w:color="auto"/>
              <w:right w:val="single" w:sz="4" w:space="0" w:color="auto"/>
            </w:tcBorders>
            <w:shd w:val="clear" w:color="000000" w:fill="FFFFFF"/>
            <w:noWrap/>
            <w:vAlign w:val="center"/>
          </w:tcPr>
          <w:p w14:paraId="295D70E2" w14:textId="2EAC3CD1" w:rsidR="005A3278" w:rsidRPr="00514D36" w:rsidRDefault="005A3278" w:rsidP="005A3278">
            <w:pPr>
              <w:ind w:firstLine="0"/>
              <w:jc w:val="center"/>
              <w:rPr>
                <w:rFonts w:ascii="Tahoma" w:hAnsi="Tahoma" w:cs="Tahoma"/>
                <w:color w:val="000000"/>
                <w:sz w:val="18"/>
                <w:szCs w:val="18"/>
              </w:rPr>
            </w:pPr>
          </w:p>
        </w:tc>
        <w:tc>
          <w:tcPr>
            <w:tcW w:w="2443" w:type="dxa"/>
            <w:gridSpan w:val="2"/>
            <w:tcBorders>
              <w:top w:val="nil"/>
              <w:left w:val="nil"/>
              <w:bottom w:val="single" w:sz="4" w:space="0" w:color="auto"/>
              <w:right w:val="single" w:sz="4" w:space="0" w:color="auto"/>
            </w:tcBorders>
            <w:shd w:val="clear" w:color="000000" w:fill="FFFFFF"/>
          </w:tcPr>
          <w:p w14:paraId="00C0615A" w14:textId="392DD75F" w:rsidR="005A3278" w:rsidRPr="00514D36" w:rsidRDefault="005A3278" w:rsidP="005A3278">
            <w:pPr>
              <w:ind w:firstLine="0"/>
              <w:jc w:val="left"/>
              <w:rPr>
                <w:rFonts w:ascii="Tahoma" w:hAnsi="Tahoma" w:cs="Tahoma"/>
                <w:color w:val="000000"/>
                <w:sz w:val="18"/>
                <w:szCs w:val="18"/>
              </w:rPr>
            </w:pPr>
          </w:p>
        </w:tc>
        <w:tc>
          <w:tcPr>
            <w:tcW w:w="2577" w:type="dxa"/>
            <w:tcBorders>
              <w:top w:val="nil"/>
              <w:left w:val="nil"/>
              <w:bottom w:val="single" w:sz="4" w:space="0" w:color="auto"/>
              <w:right w:val="single" w:sz="4" w:space="0" w:color="auto"/>
            </w:tcBorders>
            <w:shd w:val="clear" w:color="000000" w:fill="FFFFFF"/>
          </w:tcPr>
          <w:p w14:paraId="6F63659A" w14:textId="39E59FBD" w:rsidR="005A3278" w:rsidRPr="00514D36" w:rsidRDefault="005A3278" w:rsidP="005A3278">
            <w:pPr>
              <w:ind w:firstLine="0"/>
              <w:jc w:val="left"/>
              <w:rPr>
                <w:rFonts w:ascii="Tahoma" w:hAnsi="Tahoma" w:cs="Tahoma"/>
                <w:b/>
                <w:bCs/>
                <w:color w:val="000000"/>
                <w:sz w:val="18"/>
                <w:szCs w:val="18"/>
              </w:rPr>
            </w:pPr>
          </w:p>
        </w:tc>
        <w:tc>
          <w:tcPr>
            <w:tcW w:w="1786" w:type="dxa"/>
            <w:tcBorders>
              <w:top w:val="nil"/>
              <w:left w:val="nil"/>
              <w:bottom w:val="single" w:sz="4" w:space="0" w:color="auto"/>
              <w:right w:val="single" w:sz="4" w:space="0" w:color="auto"/>
            </w:tcBorders>
            <w:shd w:val="clear" w:color="000000" w:fill="FFFFFF"/>
            <w:vAlign w:val="center"/>
          </w:tcPr>
          <w:p w14:paraId="533DAFB8" w14:textId="678D7C47" w:rsidR="005A3278" w:rsidRPr="00514D36" w:rsidRDefault="005A3278" w:rsidP="005A3278">
            <w:pPr>
              <w:ind w:firstLine="0"/>
              <w:rPr>
                <w:rFonts w:ascii="Tahoma" w:hAnsi="Tahoma" w:cs="Tahoma"/>
                <w:color w:val="000000"/>
                <w:sz w:val="18"/>
                <w:szCs w:val="18"/>
              </w:rPr>
            </w:pPr>
          </w:p>
        </w:tc>
        <w:tc>
          <w:tcPr>
            <w:tcW w:w="3066" w:type="dxa"/>
            <w:gridSpan w:val="2"/>
            <w:tcBorders>
              <w:top w:val="nil"/>
              <w:left w:val="nil"/>
              <w:bottom w:val="single" w:sz="4" w:space="0" w:color="auto"/>
              <w:right w:val="single" w:sz="4" w:space="0" w:color="auto"/>
            </w:tcBorders>
            <w:shd w:val="clear" w:color="000000" w:fill="FFFFFF"/>
            <w:vAlign w:val="center"/>
          </w:tcPr>
          <w:p w14:paraId="008B0515" w14:textId="55F65E53" w:rsidR="005A3278" w:rsidRPr="00514D36" w:rsidRDefault="005A3278" w:rsidP="005A3278">
            <w:pPr>
              <w:ind w:firstLine="0"/>
              <w:jc w:val="center"/>
              <w:rPr>
                <w:rFonts w:ascii="Tahoma" w:hAnsi="Tahoma" w:cs="Tahoma"/>
                <w:color w:val="000000"/>
                <w:sz w:val="18"/>
                <w:szCs w:val="18"/>
              </w:rPr>
            </w:pPr>
          </w:p>
        </w:tc>
        <w:tc>
          <w:tcPr>
            <w:tcW w:w="2224" w:type="dxa"/>
            <w:gridSpan w:val="2"/>
            <w:tcBorders>
              <w:top w:val="nil"/>
              <w:left w:val="nil"/>
              <w:bottom w:val="single" w:sz="4" w:space="0" w:color="auto"/>
              <w:right w:val="single" w:sz="4" w:space="0" w:color="auto"/>
            </w:tcBorders>
            <w:shd w:val="clear" w:color="000000" w:fill="FFFFFF"/>
            <w:vAlign w:val="center"/>
          </w:tcPr>
          <w:p w14:paraId="704EA4EF" w14:textId="7A66D495" w:rsidR="005A3278" w:rsidRPr="00514D36" w:rsidRDefault="005A3278" w:rsidP="005A3278">
            <w:pPr>
              <w:ind w:firstLine="0"/>
              <w:jc w:val="center"/>
              <w:rPr>
                <w:rFonts w:ascii="Tahoma" w:hAnsi="Tahoma" w:cs="Tahoma"/>
                <w:color w:val="000000"/>
                <w:sz w:val="18"/>
                <w:szCs w:val="18"/>
              </w:rPr>
            </w:pPr>
          </w:p>
        </w:tc>
        <w:tc>
          <w:tcPr>
            <w:tcW w:w="2134" w:type="dxa"/>
            <w:gridSpan w:val="2"/>
            <w:tcBorders>
              <w:top w:val="nil"/>
              <w:left w:val="nil"/>
              <w:bottom w:val="single" w:sz="4" w:space="0" w:color="auto"/>
              <w:right w:val="single" w:sz="4" w:space="0" w:color="auto"/>
            </w:tcBorders>
            <w:shd w:val="clear" w:color="000000" w:fill="FFFFFF"/>
            <w:vAlign w:val="center"/>
          </w:tcPr>
          <w:p w14:paraId="141A4868" w14:textId="3369BC3A" w:rsidR="005A3278" w:rsidRPr="00514D36" w:rsidRDefault="005A3278" w:rsidP="005A3278">
            <w:pPr>
              <w:ind w:firstLine="0"/>
              <w:jc w:val="center"/>
              <w:rPr>
                <w:rFonts w:ascii="Tahoma" w:hAnsi="Tahoma" w:cs="Tahoma"/>
                <w:color w:val="000000"/>
                <w:sz w:val="18"/>
                <w:szCs w:val="18"/>
              </w:rPr>
            </w:pPr>
          </w:p>
        </w:tc>
      </w:tr>
      <w:tr w:rsidR="005A3278" w:rsidRPr="00514D36" w14:paraId="14CED627" w14:textId="77777777" w:rsidTr="00AC6BEA">
        <w:trPr>
          <w:trHeight w:val="3600"/>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13089418"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3</w:t>
            </w:r>
          </w:p>
        </w:tc>
        <w:tc>
          <w:tcPr>
            <w:tcW w:w="2443" w:type="dxa"/>
            <w:gridSpan w:val="2"/>
            <w:tcBorders>
              <w:top w:val="nil"/>
              <w:left w:val="nil"/>
              <w:bottom w:val="single" w:sz="4" w:space="0" w:color="auto"/>
              <w:right w:val="single" w:sz="4" w:space="0" w:color="auto"/>
            </w:tcBorders>
            <w:shd w:val="clear" w:color="000000" w:fill="FFFFFF"/>
            <w:hideMark/>
          </w:tcPr>
          <w:p w14:paraId="4B261C55" w14:textId="77777777"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proofErr w:type="spellStart"/>
            <w:r w:rsidRPr="00514D36">
              <w:rPr>
                <w:rFonts w:ascii="Tahoma" w:hAnsi="Tahoma" w:cs="Tahoma"/>
                <w:color w:val="000000"/>
                <w:sz w:val="18"/>
                <w:szCs w:val="18"/>
              </w:rPr>
              <w:t>Медиамастерская</w:t>
            </w:r>
            <w:proofErr w:type="spellEnd"/>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Мероприятие проводится в соответствии с планом работы пресс-службы на 2024 г.</w:t>
            </w:r>
          </w:p>
        </w:tc>
        <w:tc>
          <w:tcPr>
            <w:tcW w:w="2577" w:type="dxa"/>
            <w:tcBorders>
              <w:top w:val="nil"/>
              <w:left w:val="nil"/>
              <w:bottom w:val="single" w:sz="4" w:space="0" w:color="auto"/>
              <w:right w:val="single" w:sz="4" w:space="0" w:color="auto"/>
            </w:tcBorders>
            <w:shd w:val="clear" w:color="000000" w:fill="FFFFFF"/>
            <w:hideMark/>
          </w:tcPr>
          <w:p w14:paraId="1019CAE3" w14:textId="77777777"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Крупнейшее СМИ региона - ИА "</w:t>
            </w:r>
            <w:proofErr w:type="spellStart"/>
            <w:r w:rsidRPr="00514D36">
              <w:rPr>
                <w:rFonts w:ascii="Tahoma" w:hAnsi="Tahoma" w:cs="Tahoma"/>
                <w:color w:val="000000"/>
                <w:sz w:val="18"/>
                <w:szCs w:val="18"/>
              </w:rPr>
              <w:t>Чита.ру</w:t>
            </w:r>
            <w:proofErr w:type="spellEnd"/>
            <w:r w:rsidRPr="00514D36">
              <w:rPr>
                <w:rFonts w:ascii="Tahoma" w:hAnsi="Tahoma" w:cs="Tahoma"/>
                <w:color w:val="000000"/>
                <w:sz w:val="18"/>
                <w:szCs w:val="18"/>
              </w:rPr>
              <w:t>" (</w:t>
            </w:r>
            <w:proofErr w:type="spellStart"/>
            <w:r w:rsidRPr="00514D36">
              <w:rPr>
                <w:rFonts w:ascii="Tahoma" w:hAnsi="Tahoma" w:cs="Tahoma"/>
                <w:color w:val="000000"/>
                <w:sz w:val="18"/>
                <w:szCs w:val="18"/>
              </w:rPr>
              <w:t>Shkulev</w:t>
            </w:r>
            <w:proofErr w:type="spellEnd"/>
            <w:r w:rsidRPr="00514D36">
              <w:rPr>
                <w:rFonts w:ascii="Tahoma" w:hAnsi="Tahoma" w:cs="Tahoma"/>
                <w:color w:val="000000"/>
                <w:sz w:val="18"/>
                <w:szCs w:val="18"/>
              </w:rPr>
              <w:t xml:space="preserve"> </w:t>
            </w:r>
            <w:proofErr w:type="spellStart"/>
            <w:r w:rsidRPr="00514D36">
              <w:rPr>
                <w:rFonts w:ascii="Tahoma" w:hAnsi="Tahoma" w:cs="Tahoma"/>
                <w:color w:val="000000"/>
                <w:sz w:val="18"/>
                <w:szCs w:val="18"/>
              </w:rPr>
              <w:t>Media</w:t>
            </w:r>
            <w:proofErr w:type="spellEnd"/>
            <w:r w:rsidRPr="00514D36">
              <w:rPr>
                <w:rFonts w:ascii="Tahoma" w:hAnsi="Tahoma" w:cs="Tahoma"/>
                <w:color w:val="000000"/>
                <w:sz w:val="18"/>
                <w:szCs w:val="18"/>
              </w:rPr>
              <w:t xml:space="preserve"> </w:t>
            </w:r>
            <w:proofErr w:type="spellStart"/>
            <w:r w:rsidRPr="00514D36">
              <w:rPr>
                <w:rFonts w:ascii="Tahoma" w:hAnsi="Tahoma" w:cs="Tahoma"/>
                <w:color w:val="000000"/>
                <w:sz w:val="18"/>
                <w:szCs w:val="18"/>
              </w:rPr>
              <w:t>Holding</w:t>
            </w:r>
            <w:proofErr w:type="spellEnd"/>
            <w:r w:rsidRPr="00514D36">
              <w:rPr>
                <w:rFonts w:ascii="Tahoma" w:hAnsi="Tahoma" w:cs="Tahoma"/>
                <w:color w:val="000000"/>
                <w:sz w:val="18"/>
                <w:szCs w:val="18"/>
              </w:rPr>
              <w:t xml:space="preserve">) третий год подряд проводит </w:t>
            </w:r>
            <w:proofErr w:type="spellStart"/>
            <w:r w:rsidRPr="00514D36">
              <w:rPr>
                <w:rFonts w:ascii="Tahoma" w:hAnsi="Tahoma" w:cs="Tahoma"/>
                <w:color w:val="000000"/>
                <w:sz w:val="18"/>
                <w:szCs w:val="18"/>
              </w:rPr>
              <w:t>Медиамастерскую</w:t>
            </w:r>
            <w:proofErr w:type="spellEnd"/>
            <w:r w:rsidRPr="00514D36">
              <w:rPr>
                <w:rFonts w:ascii="Tahoma" w:hAnsi="Tahoma" w:cs="Tahoma"/>
                <w:color w:val="000000"/>
                <w:sz w:val="18"/>
                <w:szCs w:val="18"/>
              </w:rPr>
              <w:t xml:space="preserve"> для журналистов, пресс-служб и представителей </w:t>
            </w:r>
            <w:proofErr w:type="spellStart"/>
            <w:r w:rsidRPr="00514D36">
              <w:rPr>
                <w:rFonts w:ascii="Tahoma" w:hAnsi="Tahoma" w:cs="Tahoma"/>
                <w:color w:val="000000"/>
                <w:sz w:val="18"/>
                <w:szCs w:val="18"/>
              </w:rPr>
              <w:t>медиасферы</w:t>
            </w:r>
            <w:proofErr w:type="spellEnd"/>
            <w:r w:rsidRPr="00514D36">
              <w:rPr>
                <w:rFonts w:ascii="Tahoma" w:hAnsi="Tahoma" w:cs="Tahoma"/>
                <w:color w:val="000000"/>
                <w:sz w:val="18"/>
                <w:szCs w:val="18"/>
              </w:rPr>
              <w:t xml:space="preserve"> региона. </w:t>
            </w:r>
            <w:proofErr w:type="spellStart"/>
            <w:r w:rsidRPr="00514D36">
              <w:rPr>
                <w:rFonts w:ascii="Tahoma" w:hAnsi="Tahoma" w:cs="Tahoma"/>
                <w:color w:val="000000"/>
                <w:sz w:val="18"/>
                <w:szCs w:val="18"/>
              </w:rPr>
              <w:t>Быстринский</w:t>
            </w:r>
            <w:proofErr w:type="spellEnd"/>
            <w:r w:rsidRPr="00514D36">
              <w:rPr>
                <w:rFonts w:ascii="Tahoma" w:hAnsi="Tahoma" w:cs="Tahoma"/>
                <w:color w:val="000000"/>
                <w:sz w:val="18"/>
                <w:szCs w:val="18"/>
              </w:rPr>
              <w:t xml:space="preserve"> ГОК выступает генеральным партнёром мероприятия. В рамках </w:t>
            </w:r>
            <w:proofErr w:type="spellStart"/>
            <w:r w:rsidRPr="00514D36">
              <w:rPr>
                <w:rFonts w:ascii="Tahoma" w:hAnsi="Tahoma" w:cs="Tahoma"/>
                <w:color w:val="000000"/>
                <w:sz w:val="18"/>
                <w:szCs w:val="18"/>
              </w:rPr>
              <w:t>медиамастерской</w:t>
            </w:r>
            <w:proofErr w:type="spellEnd"/>
            <w:r w:rsidRPr="00514D36">
              <w:rPr>
                <w:rFonts w:ascii="Tahoma" w:hAnsi="Tahoma" w:cs="Tahoma"/>
                <w:color w:val="000000"/>
                <w:sz w:val="18"/>
                <w:szCs w:val="18"/>
              </w:rPr>
              <w:t xml:space="preserve"> запланирован визит журналистов, пресс-служб и </w:t>
            </w:r>
            <w:proofErr w:type="spellStart"/>
            <w:r w:rsidRPr="00514D36">
              <w:rPr>
                <w:rFonts w:ascii="Tahoma" w:hAnsi="Tahoma" w:cs="Tahoma"/>
                <w:color w:val="000000"/>
                <w:sz w:val="18"/>
                <w:szCs w:val="18"/>
              </w:rPr>
              <w:t>блогеров</w:t>
            </w:r>
            <w:proofErr w:type="spellEnd"/>
            <w:r w:rsidRPr="00514D36">
              <w:rPr>
                <w:rFonts w:ascii="Tahoma" w:hAnsi="Tahoma" w:cs="Tahoma"/>
                <w:color w:val="000000"/>
                <w:sz w:val="18"/>
                <w:szCs w:val="18"/>
              </w:rPr>
              <w:t xml:space="preserve"> на производственную площадку в </w:t>
            </w:r>
            <w:proofErr w:type="spellStart"/>
            <w:r w:rsidRPr="00514D36">
              <w:rPr>
                <w:rFonts w:ascii="Tahoma" w:hAnsi="Tahoma" w:cs="Tahoma"/>
                <w:color w:val="000000"/>
                <w:sz w:val="18"/>
                <w:szCs w:val="18"/>
              </w:rPr>
              <w:t>Газимуро-Заводскм</w:t>
            </w:r>
            <w:proofErr w:type="spellEnd"/>
            <w:r w:rsidRPr="00514D36">
              <w:rPr>
                <w:rFonts w:ascii="Tahoma" w:hAnsi="Tahoma" w:cs="Tahoma"/>
                <w:color w:val="000000"/>
                <w:sz w:val="18"/>
                <w:szCs w:val="18"/>
              </w:rPr>
              <w:t xml:space="preserve"> районе. Кроме того, руководитель пресс-службы Елена Романова станет модератором одной из площадок.</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w:t>
            </w:r>
            <w:r w:rsidRPr="00514D36">
              <w:rPr>
                <w:rFonts w:ascii="Tahoma" w:hAnsi="Tahoma" w:cs="Tahoma"/>
                <w:color w:val="000000"/>
                <w:sz w:val="18"/>
                <w:szCs w:val="18"/>
              </w:rPr>
              <w:br/>
            </w:r>
            <w:r w:rsidRPr="00514D36">
              <w:rPr>
                <w:rFonts w:ascii="Tahoma" w:hAnsi="Tahoma" w:cs="Tahoma"/>
                <w:b/>
                <w:bCs/>
                <w:color w:val="000000"/>
                <w:sz w:val="18"/>
                <w:szCs w:val="18"/>
              </w:rPr>
              <w:t>Инструменты информирования о встрече</w:t>
            </w:r>
            <w:r w:rsidRPr="00514D36">
              <w:rPr>
                <w:rFonts w:ascii="Tahoma" w:hAnsi="Tahoma" w:cs="Tahoma"/>
                <w:color w:val="000000"/>
                <w:sz w:val="18"/>
                <w:szCs w:val="18"/>
              </w:rPr>
              <w:t xml:space="preserve">: публикации на портале и </w:t>
            </w:r>
            <w:proofErr w:type="spellStart"/>
            <w:r w:rsidRPr="00514D36">
              <w:rPr>
                <w:rFonts w:ascii="Tahoma" w:hAnsi="Tahoma" w:cs="Tahoma"/>
                <w:color w:val="000000"/>
                <w:sz w:val="18"/>
                <w:szCs w:val="18"/>
              </w:rPr>
              <w:t>телеграм</w:t>
            </w:r>
            <w:proofErr w:type="spellEnd"/>
            <w:r w:rsidRPr="00514D36">
              <w:rPr>
                <w:rFonts w:ascii="Tahoma" w:hAnsi="Tahoma" w:cs="Tahoma"/>
                <w:color w:val="000000"/>
                <w:sz w:val="18"/>
                <w:szCs w:val="18"/>
              </w:rPr>
              <w:t>-канале "</w:t>
            </w:r>
            <w:proofErr w:type="spellStart"/>
            <w:r w:rsidRPr="00514D36">
              <w:rPr>
                <w:rFonts w:ascii="Tahoma" w:hAnsi="Tahoma" w:cs="Tahoma"/>
                <w:color w:val="000000"/>
                <w:sz w:val="18"/>
                <w:szCs w:val="18"/>
              </w:rPr>
              <w:t>Чита.ру</w:t>
            </w:r>
            <w:proofErr w:type="spellEnd"/>
            <w:r w:rsidRPr="00514D36">
              <w:rPr>
                <w:rFonts w:ascii="Tahoma" w:hAnsi="Tahoma" w:cs="Tahoma"/>
                <w:color w:val="000000"/>
                <w:sz w:val="18"/>
                <w:szCs w:val="18"/>
              </w:rPr>
              <w:t>"</w:t>
            </w:r>
          </w:p>
        </w:tc>
        <w:tc>
          <w:tcPr>
            <w:tcW w:w="1786" w:type="dxa"/>
            <w:tcBorders>
              <w:top w:val="nil"/>
              <w:left w:val="nil"/>
              <w:bottom w:val="single" w:sz="4" w:space="0" w:color="auto"/>
              <w:right w:val="single" w:sz="4" w:space="0" w:color="auto"/>
            </w:tcBorders>
            <w:shd w:val="clear" w:color="000000" w:fill="FFFFFF"/>
            <w:vAlign w:val="center"/>
            <w:hideMark/>
          </w:tcPr>
          <w:p w14:paraId="4889306B"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23.04.2024 г. - 28.04.2024 г.</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52135D6D"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Журналисты федеральных и региональных СМИ, </w:t>
            </w:r>
            <w:proofErr w:type="spellStart"/>
            <w:r w:rsidRPr="00514D36">
              <w:rPr>
                <w:rFonts w:ascii="Tahoma" w:hAnsi="Tahoma" w:cs="Tahoma"/>
                <w:color w:val="000000"/>
                <w:sz w:val="18"/>
                <w:szCs w:val="18"/>
              </w:rPr>
              <w:t>блогеры</w:t>
            </w:r>
            <w:proofErr w:type="spellEnd"/>
          </w:p>
        </w:tc>
        <w:tc>
          <w:tcPr>
            <w:tcW w:w="2224" w:type="dxa"/>
            <w:gridSpan w:val="2"/>
            <w:tcBorders>
              <w:top w:val="nil"/>
              <w:left w:val="nil"/>
              <w:bottom w:val="single" w:sz="4" w:space="0" w:color="auto"/>
              <w:right w:val="single" w:sz="4" w:space="0" w:color="auto"/>
            </w:tcBorders>
            <w:shd w:val="clear" w:color="000000" w:fill="FFFFFF"/>
            <w:vAlign w:val="center"/>
            <w:hideMark/>
          </w:tcPr>
          <w:p w14:paraId="4BF3EF4C" w14:textId="73CDD9D2"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Пресс-служба</w:t>
            </w:r>
          </w:p>
        </w:tc>
        <w:tc>
          <w:tcPr>
            <w:tcW w:w="2134" w:type="dxa"/>
            <w:gridSpan w:val="2"/>
            <w:tcBorders>
              <w:top w:val="nil"/>
              <w:left w:val="nil"/>
              <w:bottom w:val="single" w:sz="4" w:space="0" w:color="auto"/>
              <w:right w:val="single" w:sz="4" w:space="0" w:color="auto"/>
            </w:tcBorders>
            <w:shd w:val="clear" w:color="000000" w:fill="FFFFFF"/>
            <w:vAlign w:val="center"/>
            <w:hideMark/>
          </w:tcPr>
          <w:p w14:paraId="68300223"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Публикации в СМИ, социальных сетях, сюжеты на ТВ, ролики</w:t>
            </w:r>
          </w:p>
        </w:tc>
      </w:tr>
      <w:tr w:rsidR="005A3278" w:rsidRPr="00514D36" w14:paraId="591AE9CE" w14:textId="77777777" w:rsidTr="00AC6BEA">
        <w:trPr>
          <w:trHeight w:val="2805"/>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5DFA5D0C"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4</w:t>
            </w:r>
          </w:p>
        </w:tc>
        <w:tc>
          <w:tcPr>
            <w:tcW w:w="2443" w:type="dxa"/>
            <w:gridSpan w:val="2"/>
            <w:tcBorders>
              <w:top w:val="nil"/>
              <w:left w:val="nil"/>
              <w:bottom w:val="single" w:sz="4" w:space="0" w:color="auto"/>
              <w:right w:val="single" w:sz="4" w:space="0" w:color="auto"/>
            </w:tcBorders>
            <w:shd w:val="clear" w:color="000000" w:fill="FFFFFF"/>
            <w:hideMark/>
          </w:tcPr>
          <w:p w14:paraId="5E07EA40" w14:textId="30ADB651"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Мероприятие:</w:t>
            </w:r>
            <w:r w:rsidRPr="00514D36">
              <w:rPr>
                <w:rFonts w:ascii="Tahoma" w:hAnsi="Tahoma" w:cs="Tahoma"/>
                <w:color w:val="000000"/>
                <w:sz w:val="18"/>
                <w:szCs w:val="18"/>
              </w:rPr>
              <w:t xml:space="preserve"> </w:t>
            </w:r>
            <w:r>
              <w:rPr>
                <w:rFonts w:ascii="Tahoma" w:hAnsi="Tahoma" w:cs="Tahoma"/>
                <w:color w:val="000000"/>
                <w:sz w:val="18"/>
                <w:szCs w:val="18"/>
              </w:rPr>
              <w:t>Забайкальский международный кинофестиваль (</w:t>
            </w:r>
            <w:r w:rsidRPr="00514D36">
              <w:rPr>
                <w:rFonts w:ascii="Tahoma" w:hAnsi="Tahoma" w:cs="Tahoma"/>
                <w:color w:val="000000"/>
                <w:sz w:val="18"/>
                <w:szCs w:val="18"/>
              </w:rPr>
              <w:t>ЗМКФ</w:t>
            </w:r>
            <w:r>
              <w:rPr>
                <w:rFonts w:ascii="Tahoma" w:hAnsi="Tahoma" w:cs="Tahoma"/>
                <w:color w:val="000000"/>
                <w:sz w:val="18"/>
                <w:szCs w:val="18"/>
              </w:rPr>
              <w:t>)</w:t>
            </w:r>
            <w:r w:rsidRPr="00514D36">
              <w:rPr>
                <w:rFonts w:ascii="Tahoma" w:hAnsi="Tahoma" w:cs="Tahoma"/>
                <w:color w:val="000000"/>
                <w:sz w:val="18"/>
                <w:szCs w:val="18"/>
              </w:rPr>
              <w:br w:type="page"/>
            </w:r>
          </w:p>
          <w:p w14:paraId="68D08F1E" w14:textId="3C31D011"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Мероприятие проводится в соответствии с планом работы пресс-службы на 2024 г.</w:t>
            </w:r>
          </w:p>
        </w:tc>
        <w:tc>
          <w:tcPr>
            <w:tcW w:w="2577" w:type="dxa"/>
            <w:tcBorders>
              <w:top w:val="nil"/>
              <w:left w:val="nil"/>
              <w:bottom w:val="single" w:sz="4" w:space="0" w:color="auto"/>
              <w:right w:val="single" w:sz="4" w:space="0" w:color="auto"/>
            </w:tcBorders>
            <w:shd w:val="clear" w:color="000000" w:fill="FFFFFF"/>
            <w:hideMark/>
          </w:tcPr>
          <w:p w14:paraId="61266DAD" w14:textId="77777777" w:rsidR="005A3278"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 xml:space="preserve">в рамках традиционного забайкальского международного кинофестиваля, партнёром которого является </w:t>
            </w:r>
            <w:proofErr w:type="spellStart"/>
            <w:r w:rsidRPr="00514D36">
              <w:rPr>
                <w:rFonts w:ascii="Tahoma" w:hAnsi="Tahoma" w:cs="Tahoma"/>
                <w:color w:val="000000"/>
                <w:sz w:val="18"/>
                <w:szCs w:val="18"/>
              </w:rPr>
              <w:t>Быстринский</w:t>
            </w:r>
            <w:proofErr w:type="spellEnd"/>
            <w:r w:rsidRPr="00514D36">
              <w:rPr>
                <w:rFonts w:ascii="Tahoma" w:hAnsi="Tahoma" w:cs="Tahoma"/>
                <w:color w:val="000000"/>
                <w:sz w:val="18"/>
                <w:szCs w:val="18"/>
              </w:rPr>
              <w:t xml:space="preserve"> ГОК, запланированы творческие встречи артистов с жителями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района и сотрудниками Быстры</w:t>
            </w:r>
            <w:r w:rsidRPr="00514D36">
              <w:rPr>
                <w:rFonts w:ascii="Tahoma" w:hAnsi="Tahoma" w:cs="Tahoma"/>
                <w:b/>
                <w:bCs/>
                <w:color w:val="000000"/>
                <w:sz w:val="18"/>
                <w:szCs w:val="18"/>
              </w:rPr>
              <w:br w:type="page"/>
            </w:r>
          </w:p>
          <w:p w14:paraId="79DB46FC" w14:textId="77777777" w:rsidR="005A3278"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Формат:</w:t>
            </w:r>
            <w:r w:rsidRPr="00514D36">
              <w:rPr>
                <w:rFonts w:ascii="Tahoma" w:hAnsi="Tahoma" w:cs="Tahoma"/>
                <w:color w:val="000000"/>
                <w:sz w:val="18"/>
                <w:szCs w:val="18"/>
              </w:rPr>
              <w:t xml:space="preserve"> очно</w:t>
            </w:r>
            <w:r w:rsidRPr="00514D36">
              <w:rPr>
                <w:rFonts w:ascii="Tahoma" w:hAnsi="Tahoma" w:cs="Tahoma"/>
                <w:b/>
                <w:bCs/>
                <w:color w:val="000000"/>
                <w:sz w:val="18"/>
                <w:szCs w:val="18"/>
              </w:rPr>
              <w:br w:type="page"/>
            </w:r>
          </w:p>
          <w:p w14:paraId="2550EA8E"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Условия участия: </w:t>
            </w:r>
            <w:r w:rsidRPr="00514D36">
              <w:rPr>
                <w:rFonts w:ascii="Tahoma" w:hAnsi="Tahoma" w:cs="Tahoma"/>
                <w:color w:val="000000"/>
                <w:sz w:val="18"/>
                <w:szCs w:val="18"/>
              </w:rPr>
              <w:t>свободное</w:t>
            </w:r>
          </w:p>
          <w:p w14:paraId="0F320D5E"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br w:type="page"/>
              <w:t xml:space="preserve">Инструменты информирования о встрече: </w:t>
            </w:r>
            <w:r w:rsidRPr="00514D36">
              <w:rPr>
                <w:rFonts w:ascii="Tahoma" w:hAnsi="Tahoma" w:cs="Tahoma"/>
                <w:color w:val="000000"/>
                <w:sz w:val="18"/>
                <w:szCs w:val="18"/>
              </w:rPr>
              <w:t>анонсы в СМИ, афиши</w:t>
            </w:r>
          </w:p>
          <w:p w14:paraId="240F521C" w14:textId="56E7A1AB" w:rsidR="005A3278" w:rsidRPr="00514D36" w:rsidRDefault="005A3278" w:rsidP="005A3278">
            <w:pPr>
              <w:ind w:firstLine="0"/>
              <w:jc w:val="left"/>
              <w:rPr>
                <w:rFonts w:ascii="Tahoma" w:hAnsi="Tahoma" w:cs="Tahoma"/>
                <w:b/>
                <w:bCs/>
                <w:color w:val="000000"/>
                <w:sz w:val="18"/>
                <w:szCs w:val="18"/>
              </w:rPr>
            </w:pPr>
          </w:p>
        </w:tc>
        <w:tc>
          <w:tcPr>
            <w:tcW w:w="1786" w:type="dxa"/>
            <w:tcBorders>
              <w:top w:val="nil"/>
              <w:left w:val="nil"/>
              <w:bottom w:val="single" w:sz="4" w:space="0" w:color="auto"/>
              <w:right w:val="single" w:sz="4" w:space="0" w:color="auto"/>
            </w:tcBorders>
            <w:shd w:val="clear" w:color="000000" w:fill="FFFFFF"/>
            <w:vAlign w:val="center"/>
            <w:hideMark/>
          </w:tcPr>
          <w:p w14:paraId="7ACDB856"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Май 2024 г.</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4125B5FA" w14:textId="51F4335E"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Жи</w:t>
            </w:r>
            <w:r>
              <w:rPr>
                <w:rFonts w:ascii="Tahoma" w:hAnsi="Tahoma" w:cs="Tahoma"/>
                <w:color w:val="000000"/>
                <w:sz w:val="18"/>
                <w:szCs w:val="18"/>
              </w:rPr>
              <w:t xml:space="preserve">тели </w:t>
            </w:r>
            <w:proofErr w:type="spellStart"/>
            <w:r>
              <w:rPr>
                <w:rFonts w:ascii="Tahoma" w:hAnsi="Tahoma" w:cs="Tahoma"/>
                <w:color w:val="000000"/>
                <w:sz w:val="18"/>
                <w:szCs w:val="18"/>
              </w:rPr>
              <w:t>Газимуро</w:t>
            </w:r>
            <w:proofErr w:type="spellEnd"/>
            <w:r>
              <w:rPr>
                <w:rFonts w:ascii="Tahoma" w:hAnsi="Tahoma" w:cs="Tahoma"/>
                <w:color w:val="000000"/>
                <w:sz w:val="18"/>
                <w:szCs w:val="18"/>
              </w:rPr>
              <w:t>-Заводского района</w:t>
            </w:r>
          </w:p>
        </w:tc>
        <w:tc>
          <w:tcPr>
            <w:tcW w:w="2224" w:type="dxa"/>
            <w:gridSpan w:val="2"/>
            <w:tcBorders>
              <w:top w:val="nil"/>
              <w:left w:val="nil"/>
              <w:bottom w:val="single" w:sz="4" w:space="0" w:color="auto"/>
              <w:right w:val="single" w:sz="4" w:space="0" w:color="auto"/>
            </w:tcBorders>
            <w:shd w:val="clear" w:color="000000" w:fill="FFFFFF"/>
            <w:vAlign w:val="center"/>
            <w:hideMark/>
          </w:tcPr>
          <w:p w14:paraId="565E559F" w14:textId="3911F3A3" w:rsidR="005A3278" w:rsidRDefault="005A3278" w:rsidP="005A3278">
            <w:pPr>
              <w:ind w:firstLine="0"/>
              <w:jc w:val="center"/>
              <w:rPr>
                <w:rFonts w:ascii="Tahoma" w:hAnsi="Tahoma" w:cs="Tahoma"/>
                <w:color w:val="000000"/>
                <w:sz w:val="18"/>
                <w:szCs w:val="18"/>
              </w:rPr>
            </w:pPr>
            <w:r>
              <w:rPr>
                <w:rFonts w:ascii="Tahoma" w:hAnsi="Tahoma" w:cs="Tahoma"/>
                <w:color w:val="000000"/>
                <w:sz w:val="18"/>
                <w:szCs w:val="18"/>
              </w:rPr>
              <w:t>Пресс-служба</w:t>
            </w:r>
          </w:p>
          <w:p w14:paraId="5EC2FFAD" w14:textId="6DC5B985"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 xml:space="preserve">Советник генерального директора по взаимодействию с органами власти </w:t>
            </w:r>
          </w:p>
        </w:tc>
        <w:tc>
          <w:tcPr>
            <w:tcW w:w="2134" w:type="dxa"/>
            <w:gridSpan w:val="2"/>
            <w:tcBorders>
              <w:top w:val="nil"/>
              <w:left w:val="nil"/>
              <w:bottom w:val="single" w:sz="4" w:space="0" w:color="auto"/>
              <w:right w:val="single" w:sz="4" w:space="0" w:color="auto"/>
            </w:tcBorders>
            <w:shd w:val="clear" w:color="000000" w:fill="FFFFFF"/>
            <w:vAlign w:val="center"/>
            <w:hideMark/>
          </w:tcPr>
          <w:p w14:paraId="79D7711A"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Публикации в СМИ, социальных сетях, сюжеты на ТВ, ролики</w:t>
            </w:r>
          </w:p>
        </w:tc>
      </w:tr>
      <w:tr w:rsidR="005A3278" w:rsidRPr="00514D36" w14:paraId="3AAD2F9A" w14:textId="77777777" w:rsidTr="00AC6BEA">
        <w:trPr>
          <w:trHeight w:val="3090"/>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78886B4F"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5</w:t>
            </w:r>
          </w:p>
        </w:tc>
        <w:tc>
          <w:tcPr>
            <w:tcW w:w="2443" w:type="dxa"/>
            <w:gridSpan w:val="2"/>
            <w:tcBorders>
              <w:top w:val="nil"/>
              <w:left w:val="nil"/>
              <w:bottom w:val="single" w:sz="4" w:space="0" w:color="auto"/>
              <w:right w:val="single" w:sz="4" w:space="0" w:color="auto"/>
            </w:tcBorders>
            <w:shd w:val="clear" w:color="000000" w:fill="FFFFFF"/>
            <w:hideMark/>
          </w:tcPr>
          <w:p w14:paraId="2489AFFC" w14:textId="6DEC6FD5"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0C6FDE">
              <w:rPr>
                <w:rFonts w:ascii="Tahoma" w:hAnsi="Tahoma" w:cs="Tahoma"/>
                <w:bCs/>
                <w:color w:val="000000"/>
                <w:sz w:val="18"/>
                <w:szCs w:val="18"/>
              </w:rPr>
              <w:t>Восточный экономический форум (</w:t>
            </w:r>
            <w:r w:rsidRPr="000C6FDE">
              <w:rPr>
                <w:rFonts w:ascii="Tahoma" w:hAnsi="Tahoma" w:cs="Tahoma"/>
                <w:color w:val="000000"/>
                <w:sz w:val="18"/>
                <w:szCs w:val="18"/>
              </w:rPr>
              <w:t>ВЭФ)</w:t>
            </w:r>
            <w:r w:rsidRPr="00514D36">
              <w:rPr>
                <w:rFonts w:ascii="Tahoma" w:hAnsi="Tahoma" w:cs="Tahoma"/>
                <w:color w:val="000000"/>
                <w:sz w:val="18"/>
                <w:szCs w:val="18"/>
              </w:rPr>
              <w:br/>
            </w:r>
            <w:r w:rsidRPr="00514D36">
              <w:rPr>
                <w:rFonts w:ascii="Tahoma" w:hAnsi="Tahoma" w:cs="Tahoma"/>
                <w:b/>
                <w:bCs/>
                <w:color w:val="000000"/>
                <w:sz w:val="18"/>
                <w:szCs w:val="18"/>
              </w:rPr>
              <w:t>Документ:</w:t>
            </w:r>
            <w:r w:rsidRPr="00514D36">
              <w:rPr>
                <w:rFonts w:ascii="Tahoma" w:hAnsi="Tahoma" w:cs="Tahoma"/>
                <w:color w:val="000000"/>
                <w:sz w:val="18"/>
                <w:szCs w:val="18"/>
              </w:rPr>
              <w:t xml:space="preserve"> Мероприятие проводится в соответствии с планом работы пресс-службы на 2024 г.</w:t>
            </w:r>
          </w:p>
        </w:tc>
        <w:tc>
          <w:tcPr>
            <w:tcW w:w="2577" w:type="dxa"/>
            <w:tcBorders>
              <w:top w:val="nil"/>
              <w:left w:val="nil"/>
              <w:bottom w:val="single" w:sz="4" w:space="0" w:color="auto"/>
              <w:right w:val="single" w:sz="4" w:space="0" w:color="auto"/>
            </w:tcBorders>
            <w:shd w:val="clear" w:color="000000" w:fill="FFFFFF"/>
            <w:hideMark/>
          </w:tcPr>
          <w:p w14:paraId="51311ACE" w14:textId="77777777"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 xml:space="preserve">традиционно на Восточном экономическом форуме будет представлен стенд </w:t>
            </w:r>
            <w:proofErr w:type="spellStart"/>
            <w:r w:rsidRPr="00514D36">
              <w:rPr>
                <w:rFonts w:ascii="Tahoma" w:hAnsi="Tahoma" w:cs="Tahoma"/>
                <w:color w:val="000000"/>
                <w:sz w:val="18"/>
                <w:szCs w:val="18"/>
              </w:rPr>
              <w:t>Быстринского</w:t>
            </w:r>
            <w:proofErr w:type="spellEnd"/>
            <w:r w:rsidRPr="00514D36">
              <w:rPr>
                <w:rFonts w:ascii="Tahoma" w:hAnsi="Tahoma" w:cs="Tahoma"/>
                <w:color w:val="000000"/>
                <w:sz w:val="18"/>
                <w:szCs w:val="18"/>
              </w:rPr>
              <w:t xml:space="preserve"> ГОКа, а эксперты компании примут участие в деловой программе</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w:t>
            </w:r>
            <w:r w:rsidRPr="00514D36">
              <w:rPr>
                <w:rFonts w:ascii="Tahoma" w:hAnsi="Tahoma" w:cs="Tahoma"/>
                <w:b/>
                <w:bCs/>
                <w:color w:val="000000"/>
                <w:sz w:val="18"/>
                <w:szCs w:val="18"/>
              </w:rPr>
              <w:br/>
              <w:t xml:space="preserve">Условия участия: </w:t>
            </w:r>
            <w:r w:rsidRPr="00514D36">
              <w:rPr>
                <w:rFonts w:ascii="Tahoma" w:hAnsi="Tahoma" w:cs="Tahoma"/>
                <w:color w:val="000000"/>
                <w:sz w:val="18"/>
                <w:szCs w:val="18"/>
              </w:rPr>
              <w:t>мероприятие для участников и гостей форума, бизнеса, представителей органов власти, социальной сферы ДФО.</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официальный сайт форума, анонсы в СМИ</w:t>
            </w:r>
          </w:p>
        </w:tc>
        <w:tc>
          <w:tcPr>
            <w:tcW w:w="1786" w:type="dxa"/>
            <w:tcBorders>
              <w:top w:val="nil"/>
              <w:left w:val="nil"/>
              <w:bottom w:val="single" w:sz="4" w:space="0" w:color="auto"/>
              <w:right w:val="single" w:sz="4" w:space="0" w:color="auto"/>
            </w:tcBorders>
            <w:shd w:val="clear" w:color="000000" w:fill="FFFFFF"/>
            <w:vAlign w:val="center"/>
            <w:hideMark/>
          </w:tcPr>
          <w:p w14:paraId="63DE3CE1"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Сентябрь 2024 г.</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5FD28117" w14:textId="59A5EF93"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И</w:t>
            </w:r>
            <w:r w:rsidRPr="00514D36">
              <w:rPr>
                <w:rFonts w:ascii="Tahoma" w:hAnsi="Tahoma" w:cs="Tahoma"/>
                <w:color w:val="000000"/>
                <w:sz w:val="18"/>
                <w:szCs w:val="18"/>
              </w:rPr>
              <w:t>нвесторы, партнёры, органы государственной власти</w:t>
            </w:r>
          </w:p>
        </w:tc>
        <w:tc>
          <w:tcPr>
            <w:tcW w:w="2224" w:type="dxa"/>
            <w:gridSpan w:val="2"/>
            <w:tcBorders>
              <w:top w:val="nil"/>
              <w:left w:val="nil"/>
              <w:bottom w:val="single" w:sz="4" w:space="0" w:color="auto"/>
              <w:right w:val="single" w:sz="4" w:space="0" w:color="auto"/>
            </w:tcBorders>
            <w:shd w:val="clear" w:color="000000" w:fill="FFFFFF"/>
            <w:vAlign w:val="center"/>
            <w:hideMark/>
          </w:tcPr>
          <w:p w14:paraId="53EB2BEB" w14:textId="77777777" w:rsidR="005A3278" w:rsidRPr="004B0CFC" w:rsidRDefault="005A3278" w:rsidP="005A3278">
            <w:pPr>
              <w:ind w:firstLine="0"/>
              <w:jc w:val="center"/>
              <w:rPr>
                <w:rFonts w:ascii="Tahoma" w:hAnsi="Tahoma" w:cs="Tahoma"/>
                <w:color w:val="000000"/>
                <w:sz w:val="18"/>
                <w:szCs w:val="18"/>
              </w:rPr>
            </w:pPr>
            <w:r w:rsidRPr="004B0CFC">
              <w:rPr>
                <w:rFonts w:ascii="Tahoma" w:hAnsi="Tahoma" w:cs="Tahoma"/>
                <w:color w:val="000000"/>
                <w:sz w:val="18"/>
                <w:szCs w:val="18"/>
              </w:rPr>
              <w:t>Пресс-служба</w:t>
            </w:r>
          </w:p>
          <w:p w14:paraId="29AF4B24" w14:textId="0000AC8B" w:rsidR="005A3278" w:rsidRPr="00514D36" w:rsidRDefault="005A3278" w:rsidP="005A3278">
            <w:pPr>
              <w:ind w:firstLine="0"/>
              <w:jc w:val="center"/>
              <w:rPr>
                <w:rFonts w:ascii="Tahoma" w:hAnsi="Tahoma" w:cs="Tahoma"/>
                <w:color w:val="000000"/>
                <w:sz w:val="18"/>
                <w:szCs w:val="18"/>
              </w:rPr>
            </w:pPr>
            <w:r w:rsidRPr="004B0CFC">
              <w:rPr>
                <w:rFonts w:ascii="Tahoma" w:hAnsi="Tahoma" w:cs="Tahoma"/>
                <w:color w:val="000000"/>
                <w:sz w:val="18"/>
                <w:szCs w:val="18"/>
              </w:rPr>
              <w:t>Советник генерального директора по взаимодействию с органами власти</w:t>
            </w:r>
          </w:p>
        </w:tc>
        <w:tc>
          <w:tcPr>
            <w:tcW w:w="2134" w:type="dxa"/>
            <w:gridSpan w:val="2"/>
            <w:tcBorders>
              <w:top w:val="nil"/>
              <w:left w:val="nil"/>
              <w:bottom w:val="single" w:sz="4" w:space="0" w:color="auto"/>
              <w:right w:val="single" w:sz="4" w:space="0" w:color="auto"/>
            </w:tcBorders>
            <w:shd w:val="clear" w:color="000000" w:fill="FFFFFF"/>
            <w:vAlign w:val="center"/>
            <w:hideMark/>
          </w:tcPr>
          <w:p w14:paraId="44E25A40"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Публикации в СМИ, социальных сетях, сюжеты на ТВ, ролики</w:t>
            </w:r>
          </w:p>
        </w:tc>
      </w:tr>
      <w:tr w:rsidR="005A3278" w:rsidRPr="00514D36" w14:paraId="4B222633" w14:textId="77777777" w:rsidTr="00AC6BEA">
        <w:trPr>
          <w:trHeight w:val="2625"/>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2108056F"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6</w:t>
            </w:r>
          </w:p>
        </w:tc>
        <w:tc>
          <w:tcPr>
            <w:tcW w:w="2443" w:type="dxa"/>
            <w:gridSpan w:val="2"/>
            <w:tcBorders>
              <w:top w:val="nil"/>
              <w:left w:val="nil"/>
              <w:bottom w:val="single" w:sz="4" w:space="0" w:color="auto"/>
              <w:right w:val="single" w:sz="4" w:space="0" w:color="auto"/>
            </w:tcBorders>
            <w:shd w:val="clear" w:color="000000" w:fill="FFFFFF"/>
            <w:hideMark/>
          </w:tcPr>
          <w:p w14:paraId="4BC528AC" w14:textId="77777777"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Мобильная школа</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 xml:space="preserve">Мероприятие проводится по запросу НКО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района</w:t>
            </w:r>
          </w:p>
        </w:tc>
        <w:tc>
          <w:tcPr>
            <w:tcW w:w="2577" w:type="dxa"/>
            <w:tcBorders>
              <w:top w:val="nil"/>
              <w:left w:val="nil"/>
              <w:bottom w:val="single" w:sz="4" w:space="0" w:color="auto"/>
              <w:right w:val="single" w:sz="4" w:space="0" w:color="auto"/>
            </w:tcBorders>
            <w:shd w:val="clear" w:color="000000" w:fill="FFFFFF"/>
            <w:hideMark/>
          </w:tcPr>
          <w:p w14:paraId="30BBD42F"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 xml:space="preserve">Мероприятие проводится по запросу некоммерческих организаций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района, желающих заняться социальным проектированием.</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w:t>
            </w:r>
            <w:r w:rsidRPr="00514D36">
              <w:rPr>
                <w:rFonts w:ascii="Tahoma" w:hAnsi="Tahoma" w:cs="Tahoma"/>
                <w:b/>
                <w:bCs/>
                <w:color w:val="000000"/>
                <w:sz w:val="18"/>
                <w:szCs w:val="18"/>
              </w:rPr>
              <w:br/>
              <w:t xml:space="preserve">Условия участия: </w:t>
            </w:r>
            <w:r w:rsidRPr="00514D36">
              <w:rPr>
                <w:rFonts w:ascii="Tahoma" w:hAnsi="Tahoma" w:cs="Tahoma"/>
                <w:color w:val="000000"/>
                <w:sz w:val="18"/>
                <w:szCs w:val="18"/>
              </w:rPr>
              <w:t>Свободное - для некоммерческих организаций, муниципальных учреждений района.</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Личное приглашение</w:t>
            </w:r>
          </w:p>
          <w:p w14:paraId="65B634E9" w14:textId="570D351F" w:rsidR="005A3278" w:rsidRPr="00514D36" w:rsidRDefault="005A3278" w:rsidP="005A3278">
            <w:pPr>
              <w:ind w:firstLine="0"/>
              <w:jc w:val="left"/>
              <w:rPr>
                <w:rFonts w:ascii="Tahoma" w:hAnsi="Tahoma" w:cs="Tahoma"/>
                <w:b/>
                <w:bCs/>
                <w:color w:val="000000"/>
                <w:sz w:val="18"/>
                <w:szCs w:val="18"/>
              </w:rPr>
            </w:pPr>
          </w:p>
        </w:tc>
        <w:tc>
          <w:tcPr>
            <w:tcW w:w="1786" w:type="dxa"/>
            <w:tcBorders>
              <w:top w:val="nil"/>
              <w:left w:val="nil"/>
              <w:bottom w:val="single" w:sz="4" w:space="0" w:color="auto"/>
              <w:right w:val="single" w:sz="4" w:space="0" w:color="auto"/>
            </w:tcBorders>
            <w:shd w:val="clear" w:color="000000" w:fill="FFFFFF"/>
            <w:vAlign w:val="center"/>
            <w:hideMark/>
          </w:tcPr>
          <w:p w14:paraId="1A18B41A"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Май 2024 г.</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40C1FAAC" w14:textId="7CAF2319"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Жители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района, НКО, школы</w:t>
            </w:r>
          </w:p>
        </w:tc>
        <w:tc>
          <w:tcPr>
            <w:tcW w:w="2224" w:type="dxa"/>
            <w:gridSpan w:val="2"/>
            <w:tcBorders>
              <w:top w:val="nil"/>
              <w:left w:val="nil"/>
              <w:bottom w:val="single" w:sz="4" w:space="0" w:color="auto"/>
              <w:right w:val="single" w:sz="4" w:space="0" w:color="auto"/>
            </w:tcBorders>
            <w:shd w:val="clear" w:color="000000" w:fill="FFFFFF"/>
            <w:vAlign w:val="center"/>
            <w:hideMark/>
          </w:tcPr>
          <w:p w14:paraId="6CBA7F49" w14:textId="1E33230B"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Пресс-служба</w:t>
            </w:r>
          </w:p>
        </w:tc>
        <w:tc>
          <w:tcPr>
            <w:tcW w:w="2134" w:type="dxa"/>
            <w:gridSpan w:val="2"/>
            <w:tcBorders>
              <w:top w:val="nil"/>
              <w:left w:val="nil"/>
              <w:bottom w:val="single" w:sz="4" w:space="0" w:color="auto"/>
              <w:right w:val="single" w:sz="4" w:space="0" w:color="auto"/>
            </w:tcBorders>
            <w:shd w:val="clear" w:color="000000" w:fill="FFFFFF"/>
            <w:vAlign w:val="center"/>
            <w:hideMark/>
          </w:tcPr>
          <w:p w14:paraId="49B1F573"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w:t>
            </w:r>
          </w:p>
        </w:tc>
      </w:tr>
      <w:tr w:rsidR="005A3278" w:rsidRPr="00514D36" w14:paraId="045F46A6" w14:textId="77777777" w:rsidTr="00AC6BEA">
        <w:trPr>
          <w:trHeight w:val="2295"/>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7820622B"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7</w:t>
            </w:r>
          </w:p>
        </w:tc>
        <w:tc>
          <w:tcPr>
            <w:tcW w:w="2443" w:type="dxa"/>
            <w:gridSpan w:val="2"/>
            <w:tcBorders>
              <w:top w:val="nil"/>
              <w:left w:val="nil"/>
              <w:bottom w:val="single" w:sz="4" w:space="0" w:color="auto"/>
              <w:right w:val="single" w:sz="4" w:space="0" w:color="auto"/>
            </w:tcBorders>
            <w:shd w:val="clear" w:color="000000" w:fill="FFFFFF"/>
            <w:hideMark/>
          </w:tcPr>
          <w:p w14:paraId="0D62FE31" w14:textId="77777777"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мероприятия проекта "Спорт БЫСТРЫХ"</w:t>
            </w:r>
            <w:r w:rsidRPr="00514D36">
              <w:rPr>
                <w:rFonts w:ascii="Tahoma" w:hAnsi="Tahoma" w:cs="Tahoma"/>
                <w:color w:val="000000"/>
                <w:sz w:val="18"/>
                <w:szCs w:val="18"/>
              </w:rPr>
              <w:br/>
            </w:r>
            <w:r w:rsidRPr="00514D36">
              <w:rPr>
                <w:rFonts w:ascii="Tahoma" w:hAnsi="Tahoma" w:cs="Tahoma"/>
                <w:b/>
                <w:bCs/>
                <w:color w:val="000000"/>
                <w:sz w:val="18"/>
                <w:szCs w:val="18"/>
              </w:rPr>
              <w:t>Документ:</w:t>
            </w:r>
            <w:r w:rsidRPr="00514D36">
              <w:rPr>
                <w:rFonts w:ascii="Tahoma" w:hAnsi="Tahoma" w:cs="Tahoma"/>
                <w:color w:val="000000"/>
                <w:sz w:val="18"/>
                <w:szCs w:val="18"/>
              </w:rPr>
              <w:t xml:space="preserve"> Мероприятие проводится в соответствии с планом работы пресс-службы на 2024 г.</w:t>
            </w:r>
          </w:p>
        </w:tc>
        <w:tc>
          <w:tcPr>
            <w:tcW w:w="2577" w:type="dxa"/>
            <w:tcBorders>
              <w:top w:val="nil"/>
              <w:left w:val="nil"/>
              <w:bottom w:val="single" w:sz="4" w:space="0" w:color="auto"/>
              <w:right w:val="single" w:sz="4" w:space="0" w:color="auto"/>
            </w:tcBorders>
            <w:shd w:val="clear" w:color="000000" w:fill="FFFFFF"/>
            <w:hideMark/>
          </w:tcPr>
          <w:p w14:paraId="4C4D56B3"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Организационные детали:</w:t>
            </w:r>
            <w:r>
              <w:rPr>
                <w:rFonts w:ascii="Tahoma" w:hAnsi="Tahoma" w:cs="Tahoma"/>
                <w:color w:val="000000"/>
                <w:sz w:val="18"/>
                <w:szCs w:val="18"/>
              </w:rPr>
              <w:t xml:space="preserve"> провед</w:t>
            </w:r>
            <w:r w:rsidRPr="00514D36">
              <w:rPr>
                <w:rFonts w:ascii="Tahoma" w:hAnsi="Tahoma" w:cs="Tahoma"/>
                <w:color w:val="000000"/>
                <w:sz w:val="18"/>
                <w:szCs w:val="18"/>
              </w:rPr>
              <w:t>ение организационных встреч с АНО "Лига мам" и кураторами прое</w:t>
            </w:r>
            <w:r>
              <w:rPr>
                <w:rFonts w:ascii="Tahoma" w:hAnsi="Tahoma" w:cs="Tahoma"/>
                <w:color w:val="000000"/>
                <w:sz w:val="18"/>
                <w:szCs w:val="18"/>
              </w:rPr>
              <w:t>кта, затем освещение мероприяти</w:t>
            </w:r>
            <w:r w:rsidRPr="00514D36">
              <w:rPr>
                <w:rFonts w:ascii="Tahoma" w:hAnsi="Tahoma" w:cs="Tahoma"/>
                <w:color w:val="000000"/>
                <w:sz w:val="18"/>
                <w:szCs w:val="18"/>
              </w:rPr>
              <w:t>й в СМИ</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w:t>
            </w:r>
            <w:r w:rsidRPr="00514D36">
              <w:rPr>
                <w:rFonts w:ascii="Tahoma" w:hAnsi="Tahoma" w:cs="Tahoma"/>
                <w:b/>
                <w:bCs/>
                <w:color w:val="000000"/>
                <w:sz w:val="18"/>
                <w:szCs w:val="18"/>
              </w:rPr>
              <w:br/>
              <w:t xml:space="preserve">Условия участия: </w:t>
            </w:r>
            <w:r w:rsidRPr="00514D36">
              <w:rPr>
                <w:rFonts w:ascii="Tahoma" w:hAnsi="Tahoma" w:cs="Tahoma"/>
                <w:color w:val="000000"/>
                <w:sz w:val="18"/>
                <w:szCs w:val="18"/>
              </w:rPr>
              <w:t>участвуют школьники районов края</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публикации в СМИ</w:t>
            </w:r>
          </w:p>
          <w:p w14:paraId="29BE46F0" w14:textId="7BFA4C48" w:rsidR="005A3278" w:rsidRPr="00514D36" w:rsidRDefault="005A3278" w:rsidP="005A3278">
            <w:pPr>
              <w:ind w:firstLine="0"/>
              <w:jc w:val="left"/>
              <w:rPr>
                <w:rFonts w:ascii="Tahoma" w:hAnsi="Tahoma" w:cs="Tahoma"/>
                <w:b/>
                <w:bCs/>
                <w:color w:val="000000"/>
                <w:sz w:val="18"/>
                <w:szCs w:val="18"/>
              </w:rPr>
            </w:pPr>
          </w:p>
        </w:tc>
        <w:tc>
          <w:tcPr>
            <w:tcW w:w="1786" w:type="dxa"/>
            <w:tcBorders>
              <w:top w:val="nil"/>
              <w:left w:val="nil"/>
              <w:bottom w:val="single" w:sz="4" w:space="0" w:color="auto"/>
              <w:right w:val="single" w:sz="4" w:space="0" w:color="auto"/>
            </w:tcBorders>
            <w:shd w:val="clear" w:color="000000" w:fill="FFFFFF"/>
            <w:vAlign w:val="center"/>
            <w:hideMark/>
          </w:tcPr>
          <w:p w14:paraId="03B43451" w14:textId="3250D785"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В течение всего года</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3347B3B6" w14:textId="17F16201"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Жители районов Забайкальского края, преподаватели физкультуры, школьники, руководители МБОУ СОШ, </w:t>
            </w:r>
            <w:r w:rsidR="0090686B" w:rsidRPr="00514D36">
              <w:rPr>
                <w:rFonts w:ascii="Tahoma" w:hAnsi="Tahoma" w:cs="Tahoma"/>
                <w:color w:val="000000"/>
                <w:sz w:val="18"/>
                <w:szCs w:val="18"/>
              </w:rPr>
              <w:t>министерство</w:t>
            </w:r>
            <w:r w:rsidRPr="00514D36">
              <w:rPr>
                <w:rFonts w:ascii="Tahoma" w:hAnsi="Tahoma" w:cs="Tahoma"/>
                <w:color w:val="000000"/>
                <w:sz w:val="18"/>
                <w:szCs w:val="18"/>
              </w:rPr>
              <w:t xml:space="preserve"> физической культуры и спорта, министерство образования и науки Забайкальского края</w:t>
            </w:r>
          </w:p>
        </w:tc>
        <w:tc>
          <w:tcPr>
            <w:tcW w:w="2224" w:type="dxa"/>
            <w:gridSpan w:val="2"/>
            <w:tcBorders>
              <w:top w:val="nil"/>
              <w:left w:val="nil"/>
              <w:bottom w:val="single" w:sz="4" w:space="0" w:color="auto"/>
              <w:right w:val="single" w:sz="4" w:space="0" w:color="auto"/>
            </w:tcBorders>
            <w:shd w:val="clear" w:color="000000" w:fill="FFFFFF"/>
            <w:vAlign w:val="center"/>
            <w:hideMark/>
          </w:tcPr>
          <w:p w14:paraId="60C60E01" w14:textId="26F3D4BB" w:rsidR="005A3278" w:rsidRPr="00514D36" w:rsidRDefault="005A3278" w:rsidP="005A3278">
            <w:pPr>
              <w:spacing w:after="240"/>
              <w:ind w:firstLine="0"/>
              <w:jc w:val="center"/>
              <w:rPr>
                <w:rFonts w:ascii="Tahoma" w:hAnsi="Tahoma" w:cs="Tahoma"/>
                <w:color w:val="000000"/>
                <w:sz w:val="18"/>
                <w:szCs w:val="18"/>
              </w:rPr>
            </w:pPr>
            <w:r>
              <w:rPr>
                <w:rFonts w:ascii="Tahoma" w:hAnsi="Tahoma" w:cs="Tahoma"/>
                <w:color w:val="000000"/>
                <w:sz w:val="18"/>
                <w:szCs w:val="18"/>
              </w:rPr>
              <w:t>Пресс-служба</w:t>
            </w:r>
          </w:p>
        </w:tc>
        <w:tc>
          <w:tcPr>
            <w:tcW w:w="2134" w:type="dxa"/>
            <w:gridSpan w:val="2"/>
            <w:tcBorders>
              <w:top w:val="nil"/>
              <w:left w:val="nil"/>
              <w:bottom w:val="single" w:sz="4" w:space="0" w:color="auto"/>
              <w:right w:val="single" w:sz="4" w:space="0" w:color="auto"/>
            </w:tcBorders>
            <w:shd w:val="clear" w:color="000000" w:fill="FFFFFF"/>
            <w:vAlign w:val="center"/>
            <w:hideMark/>
          </w:tcPr>
          <w:p w14:paraId="291421BE"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Публикации в СМИ, сюжеты на ТВ</w:t>
            </w:r>
          </w:p>
        </w:tc>
      </w:tr>
      <w:tr w:rsidR="005A3278" w:rsidRPr="00514D36" w14:paraId="0C0A67C3" w14:textId="77777777" w:rsidTr="00AC6BEA">
        <w:trPr>
          <w:trHeight w:val="5265"/>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3A03A8C7" w14:textId="5992FBF5"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8</w:t>
            </w:r>
          </w:p>
        </w:tc>
        <w:tc>
          <w:tcPr>
            <w:tcW w:w="2443" w:type="dxa"/>
            <w:gridSpan w:val="2"/>
            <w:tcBorders>
              <w:top w:val="nil"/>
              <w:left w:val="nil"/>
              <w:bottom w:val="single" w:sz="4" w:space="0" w:color="auto"/>
              <w:right w:val="single" w:sz="4" w:space="0" w:color="auto"/>
            </w:tcBorders>
            <w:shd w:val="clear" w:color="000000" w:fill="FFFFFF"/>
            <w:hideMark/>
          </w:tcPr>
          <w:p w14:paraId="396EB34F" w14:textId="77777777"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Мероприятие:</w:t>
            </w:r>
            <w:r w:rsidRPr="00514D36">
              <w:rPr>
                <w:rFonts w:ascii="Tahoma" w:hAnsi="Tahoma" w:cs="Tahoma"/>
                <w:color w:val="000000"/>
                <w:sz w:val="18"/>
                <w:szCs w:val="18"/>
              </w:rPr>
              <w:t xml:space="preserve"> мероприятия программы "Мир новых возможностей"</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Мероприятие проводится в соответствии с планом работы пресс-службы на 2024 г.</w:t>
            </w:r>
          </w:p>
        </w:tc>
        <w:tc>
          <w:tcPr>
            <w:tcW w:w="2577" w:type="dxa"/>
            <w:tcBorders>
              <w:top w:val="nil"/>
              <w:left w:val="nil"/>
              <w:bottom w:val="single" w:sz="4" w:space="0" w:color="auto"/>
              <w:right w:val="single" w:sz="4" w:space="0" w:color="auto"/>
            </w:tcBorders>
            <w:shd w:val="clear" w:color="000000" w:fill="FFFFFF"/>
            <w:hideMark/>
          </w:tcPr>
          <w:p w14:paraId="66E1AF72" w14:textId="77777777"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 xml:space="preserve">проведение </w:t>
            </w:r>
            <w:proofErr w:type="spellStart"/>
            <w:r w:rsidRPr="00514D36">
              <w:rPr>
                <w:rFonts w:ascii="Tahoma" w:hAnsi="Tahoma" w:cs="Tahoma"/>
                <w:color w:val="000000"/>
                <w:sz w:val="18"/>
                <w:szCs w:val="18"/>
              </w:rPr>
              <w:t>грантового</w:t>
            </w:r>
            <w:proofErr w:type="spellEnd"/>
            <w:r w:rsidRPr="00514D36">
              <w:rPr>
                <w:rFonts w:ascii="Tahoma" w:hAnsi="Tahoma" w:cs="Tahoma"/>
                <w:color w:val="000000"/>
                <w:sz w:val="18"/>
                <w:szCs w:val="18"/>
              </w:rPr>
              <w:t xml:space="preserve"> конкурса, награждение победителей, проведение обучения по информационному сопровождению проектов, </w:t>
            </w:r>
            <w:proofErr w:type="spellStart"/>
            <w:r w:rsidRPr="00514D36">
              <w:rPr>
                <w:rFonts w:ascii="Tahoma" w:hAnsi="Tahoma" w:cs="Tahoma"/>
                <w:color w:val="000000"/>
                <w:sz w:val="18"/>
                <w:szCs w:val="18"/>
              </w:rPr>
              <w:t>брендированию</w:t>
            </w:r>
            <w:proofErr w:type="spellEnd"/>
            <w:r w:rsidRPr="00514D36">
              <w:rPr>
                <w:rFonts w:ascii="Tahoma" w:hAnsi="Tahoma" w:cs="Tahoma"/>
                <w:color w:val="000000"/>
                <w:sz w:val="18"/>
                <w:szCs w:val="18"/>
              </w:rPr>
              <w:t xml:space="preserve"> </w:t>
            </w:r>
            <w:proofErr w:type="spellStart"/>
            <w:r w:rsidRPr="00514D36">
              <w:rPr>
                <w:rFonts w:ascii="Tahoma" w:hAnsi="Tahoma" w:cs="Tahoma"/>
                <w:color w:val="000000"/>
                <w:sz w:val="18"/>
                <w:szCs w:val="18"/>
              </w:rPr>
              <w:t>мерча</w:t>
            </w:r>
            <w:proofErr w:type="spellEnd"/>
            <w:r w:rsidRPr="00514D36">
              <w:rPr>
                <w:rFonts w:ascii="Tahoma" w:hAnsi="Tahoma" w:cs="Tahoma"/>
                <w:color w:val="000000"/>
                <w:sz w:val="18"/>
                <w:szCs w:val="18"/>
              </w:rPr>
              <w:t>, освещение проектов в течение года.</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 + онлайн</w:t>
            </w:r>
            <w:r w:rsidRPr="00514D36">
              <w:rPr>
                <w:rFonts w:ascii="Tahoma" w:hAnsi="Tahoma" w:cs="Tahoma"/>
                <w:b/>
                <w:bCs/>
                <w:color w:val="000000"/>
                <w:sz w:val="18"/>
                <w:szCs w:val="18"/>
              </w:rPr>
              <w:br/>
              <w:t xml:space="preserve">Условия участия: </w:t>
            </w:r>
            <w:r w:rsidRPr="00514D36">
              <w:rPr>
                <w:rFonts w:ascii="Tahoma" w:hAnsi="Tahoma" w:cs="Tahoma"/>
                <w:color w:val="000000"/>
                <w:sz w:val="18"/>
                <w:szCs w:val="18"/>
              </w:rPr>
              <w:t>принимают участие на этапе подготовки заявок все желающие, затем финалисты и победители</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личное приглашение, публикация в СМИ</w:t>
            </w:r>
          </w:p>
        </w:tc>
        <w:tc>
          <w:tcPr>
            <w:tcW w:w="1786" w:type="dxa"/>
            <w:tcBorders>
              <w:top w:val="nil"/>
              <w:left w:val="nil"/>
              <w:bottom w:val="single" w:sz="4" w:space="0" w:color="auto"/>
              <w:right w:val="single" w:sz="4" w:space="0" w:color="auto"/>
            </w:tcBorders>
            <w:shd w:val="clear" w:color="000000" w:fill="FFFFFF"/>
            <w:vAlign w:val="center"/>
            <w:hideMark/>
          </w:tcPr>
          <w:p w14:paraId="7B1488C5"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В течение 2024 г. - реализация проектов;</w:t>
            </w:r>
            <w:r w:rsidRPr="00514D36">
              <w:rPr>
                <w:rFonts w:ascii="Tahoma" w:hAnsi="Tahoma" w:cs="Tahoma"/>
                <w:color w:val="000000"/>
                <w:sz w:val="18"/>
                <w:szCs w:val="18"/>
              </w:rPr>
              <w:br/>
              <w:t>весна 2024 г. - награждение победителей прошлого года;</w:t>
            </w:r>
            <w:r w:rsidRPr="00514D36">
              <w:rPr>
                <w:rFonts w:ascii="Tahoma" w:hAnsi="Tahoma" w:cs="Tahoma"/>
                <w:color w:val="000000"/>
                <w:sz w:val="18"/>
                <w:szCs w:val="18"/>
              </w:rPr>
              <w:br/>
              <w:t>сентябрь 2024 г. - старт нового сезона программы, подача заявок</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5DCFDE08"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Некоммерческие и общественных организации, государственные и муниципальные учреждения</w:t>
            </w:r>
          </w:p>
        </w:tc>
        <w:tc>
          <w:tcPr>
            <w:tcW w:w="2224" w:type="dxa"/>
            <w:gridSpan w:val="2"/>
            <w:tcBorders>
              <w:top w:val="nil"/>
              <w:left w:val="nil"/>
              <w:bottom w:val="single" w:sz="4" w:space="0" w:color="auto"/>
              <w:right w:val="single" w:sz="4" w:space="0" w:color="auto"/>
            </w:tcBorders>
            <w:shd w:val="clear" w:color="000000" w:fill="FFFFFF"/>
            <w:vAlign w:val="center"/>
            <w:hideMark/>
          </w:tcPr>
          <w:p w14:paraId="0A85CB7A" w14:textId="5A40E934"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Пресс-служба</w:t>
            </w:r>
            <w:r w:rsidRPr="00514D36">
              <w:rPr>
                <w:rFonts w:ascii="Tahoma" w:hAnsi="Tahoma" w:cs="Tahoma"/>
                <w:color w:val="000000"/>
                <w:sz w:val="18"/>
                <w:szCs w:val="18"/>
              </w:rPr>
              <w:br/>
              <w:t>Руководитель проектов корпоративных программ</w:t>
            </w:r>
          </w:p>
        </w:tc>
        <w:tc>
          <w:tcPr>
            <w:tcW w:w="2134" w:type="dxa"/>
            <w:gridSpan w:val="2"/>
            <w:tcBorders>
              <w:top w:val="nil"/>
              <w:left w:val="nil"/>
              <w:bottom w:val="single" w:sz="4" w:space="0" w:color="auto"/>
              <w:right w:val="single" w:sz="4" w:space="0" w:color="auto"/>
            </w:tcBorders>
            <w:shd w:val="clear" w:color="000000" w:fill="FFFFFF"/>
            <w:vAlign w:val="center"/>
            <w:hideMark/>
          </w:tcPr>
          <w:p w14:paraId="49DBB061"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Публикации в СМИ, сюжеты на ТВ, договоры с </w:t>
            </w:r>
            <w:proofErr w:type="spellStart"/>
            <w:r w:rsidRPr="00514D36">
              <w:rPr>
                <w:rFonts w:ascii="Tahoma" w:hAnsi="Tahoma" w:cs="Tahoma"/>
                <w:color w:val="000000"/>
                <w:sz w:val="18"/>
                <w:szCs w:val="18"/>
              </w:rPr>
              <w:t>грантополучателями</w:t>
            </w:r>
            <w:proofErr w:type="spellEnd"/>
          </w:p>
        </w:tc>
      </w:tr>
      <w:tr w:rsidR="005A3278" w:rsidRPr="00514D36" w14:paraId="2E08C073" w14:textId="77777777" w:rsidTr="005A3278">
        <w:trPr>
          <w:trHeight w:val="285"/>
        </w:trPr>
        <w:tc>
          <w:tcPr>
            <w:tcW w:w="623" w:type="dxa"/>
            <w:tcBorders>
              <w:top w:val="nil"/>
              <w:left w:val="nil"/>
              <w:bottom w:val="nil"/>
              <w:right w:val="nil"/>
            </w:tcBorders>
            <w:shd w:val="clear" w:color="auto" w:fill="auto"/>
            <w:noWrap/>
            <w:vAlign w:val="center"/>
            <w:hideMark/>
          </w:tcPr>
          <w:p w14:paraId="73EE453F" w14:textId="77777777" w:rsidR="005A3278" w:rsidRPr="00514D36" w:rsidRDefault="005A3278" w:rsidP="005A3278">
            <w:pPr>
              <w:ind w:firstLine="0"/>
              <w:jc w:val="left"/>
              <w:rPr>
                <w:sz w:val="20"/>
                <w:szCs w:val="20"/>
              </w:rPr>
            </w:pPr>
          </w:p>
        </w:tc>
        <w:tc>
          <w:tcPr>
            <w:tcW w:w="14230" w:type="dxa"/>
            <w:gridSpan w:val="10"/>
            <w:tcBorders>
              <w:top w:val="nil"/>
              <w:left w:val="nil"/>
              <w:bottom w:val="nil"/>
              <w:right w:val="nil"/>
            </w:tcBorders>
            <w:shd w:val="clear" w:color="auto" w:fill="auto"/>
            <w:noWrap/>
            <w:vAlign w:val="bottom"/>
            <w:hideMark/>
          </w:tcPr>
          <w:p w14:paraId="3C2592D5" w14:textId="1BED61C0" w:rsidR="005A3278" w:rsidRDefault="005A3278" w:rsidP="005A3278">
            <w:pPr>
              <w:ind w:firstLine="0"/>
              <w:jc w:val="left"/>
              <w:rPr>
                <w:rFonts w:ascii="Tahoma" w:hAnsi="Tahoma" w:cs="Tahoma"/>
                <w:b/>
                <w:bCs/>
                <w:color w:val="000000"/>
                <w:sz w:val="22"/>
                <w:szCs w:val="22"/>
              </w:rPr>
            </w:pPr>
          </w:p>
          <w:p w14:paraId="7CCBB087" w14:textId="77777777" w:rsidR="005A3278" w:rsidRDefault="005A3278" w:rsidP="005A3278">
            <w:pPr>
              <w:ind w:firstLine="0"/>
              <w:jc w:val="left"/>
              <w:rPr>
                <w:rFonts w:ascii="Tahoma" w:hAnsi="Tahoma" w:cs="Tahoma"/>
                <w:b/>
                <w:bCs/>
                <w:color w:val="000000"/>
                <w:sz w:val="22"/>
                <w:szCs w:val="22"/>
              </w:rPr>
            </w:pPr>
          </w:p>
          <w:p w14:paraId="7BBD0810" w14:textId="77777777" w:rsidR="005A3278" w:rsidRDefault="005A3278" w:rsidP="005A3278">
            <w:pPr>
              <w:ind w:firstLine="0"/>
              <w:jc w:val="center"/>
              <w:rPr>
                <w:rFonts w:ascii="Tahoma" w:hAnsi="Tahoma" w:cs="Tahoma"/>
                <w:b/>
                <w:bCs/>
                <w:color w:val="000000"/>
                <w:sz w:val="22"/>
                <w:szCs w:val="22"/>
              </w:rPr>
            </w:pPr>
            <w:r>
              <w:rPr>
                <w:rFonts w:ascii="Tahoma" w:hAnsi="Tahoma" w:cs="Tahoma"/>
                <w:b/>
                <w:bCs/>
                <w:color w:val="000000"/>
                <w:sz w:val="22"/>
                <w:szCs w:val="22"/>
              </w:rPr>
              <w:t>Мероприятия</w:t>
            </w:r>
            <w:r w:rsidRPr="00514D36">
              <w:rPr>
                <w:rFonts w:ascii="Tahoma" w:hAnsi="Tahoma" w:cs="Tahoma"/>
                <w:b/>
                <w:bCs/>
                <w:color w:val="000000"/>
                <w:sz w:val="22"/>
                <w:szCs w:val="22"/>
              </w:rPr>
              <w:t xml:space="preserve"> по взаимодействию с заинтересованными сторонами в области благотворительной деятельности</w:t>
            </w:r>
          </w:p>
          <w:p w14:paraId="16E36E3C" w14:textId="02D68BC7" w:rsidR="005A3278" w:rsidRPr="00514D36" w:rsidRDefault="005A3278" w:rsidP="005A3278">
            <w:pPr>
              <w:ind w:firstLine="0"/>
              <w:jc w:val="center"/>
              <w:rPr>
                <w:rFonts w:ascii="Tahoma" w:hAnsi="Tahoma" w:cs="Tahoma"/>
                <w:b/>
                <w:bCs/>
                <w:color w:val="000000"/>
                <w:sz w:val="22"/>
                <w:szCs w:val="22"/>
              </w:rPr>
            </w:pPr>
          </w:p>
        </w:tc>
      </w:tr>
      <w:tr w:rsidR="005A3278" w:rsidRPr="00514D36" w14:paraId="3B755DC3" w14:textId="77777777" w:rsidTr="00AC6BEA">
        <w:trPr>
          <w:trHeight w:val="750"/>
        </w:trPr>
        <w:tc>
          <w:tcPr>
            <w:tcW w:w="62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0CBCEA6"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w:t>
            </w:r>
          </w:p>
        </w:tc>
        <w:tc>
          <w:tcPr>
            <w:tcW w:w="2354" w:type="dxa"/>
            <w:tcBorders>
              <w:top w:val="single" w:sz="4" w:space="0" w:color="auto"/>
              <w:left w:val="nil"/>
              <w:bottom w:val="single" w:sz="4" w:space="0" w:color="auto"/>
              <w:right w:val="single" w:sz="4" w:space="0" w:color="auto"/>
            </w:tcBorders>
            <w:shd w:val="clear" w:color="000000" w:fill="DDEBF7"/>
            <w:vAlign w:val="center"/>
            <w:hideMark/>
          </w:tcPr>
          <w:p w14:paraId="45C38C19"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 xml:space="preserve">Мероприятие и раскрываемая информация </w:t>
            </w:r>
          </w:p>
        </w:tc>
        <w:tc>
          <w:tcPr>
            <w:tcW w:w="2666" w:type="dxa"/>
            <w:gridSpan w:val="2"/>
            <w:tcBorders>
              <w:top w:val="single" w:sz="4" w:space="0" w:color="auto"/>
              <w:left w:val="nil"/>
              <w:bottom w:val="single" w:sz="4" w:space="0" w:color="auto"/>
              <w:right w:val="single" w:sz="4" w:space="0" w:color="auto"/>
            </w:tcBorders>
            <w:shd w:val="clear" w:color="000000" w:fill="DDEBF7"/>
            <w:vAlign w:val="center"/>
            <w:hideMark/>
          </w:tcPr>
          <w:p w14:paraId="79E27418"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Детали мероприятия</w:t>
            </w:r>
          </w:p>
        </w:tc>
        <w:tc>
          <w:tcPr>
            <w:tcW w:w="1786" w:type="dxa"/>
            <w:tcBorders>
              <w:top w:val="single" w:sz="4" w:space="0" w:color="auto"/>
              <w:left w:val="nil"/>
              <w:bottom w:val="single" w:sz="4" w:space="0" w:color="auto"/>
              <w:right w:val="single" w:sz="4" w:space="0" w:color="auto"/>
            </w:tcBorders>
            <w:shd w:val="clear" w:color="000000" w:fill="DDEBF7"/>
            <w:vAlign w:val="center"/>
            <w:hideMark/>
          </w:tcPr>
          <w:p w14:paraId="7F8CB4D3"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Сроки проведения</w:t>
            </w:r>
          </w:p>
        </w:tc>
        <w:tc>
          <w:tcPr>
            <w:tcW w:w="3066" w:type="dxa"/>
            <w:gridSpan w:val="2"/>
            <w:tcBorders>
              <w:top w:val="single" w:sz="4" w:space="0" w:color="auto"/>
              <w:left w:val="nil"/>
              <w:bottom w:val="single" w:sz="4" w:space="0" w:color="auto"/>
              <w:right w:val="single" w:sz="4" w:space="0" w:color="auto"/>
            </w:tcBorders>
            <w:shd w:val="clear" w:color="000000" w:fill="DDEBF7"/>
            <w:vAlign w:val="center"/>
            <w:hideMark/>
          </w:tcPr>
          <w:p w14:paraId="54020973"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Заинтересованные стороны</w:t>
            </w:r>
          </w:p>
        </w:tc>
        <w:tc>
          <w:tcPr>
            <w:tcW w:w="2121" w:type="dxa"/>
            <w:tcBorders>
              <w:top w:val="single" w:sz="4" w:space="0" w:color="auto"/>
              <w:left w:val="nil"/>
              <w:bottom w:val="single" w:sz="4" w:space="0" w:color="auto"/>
              <w:right w:val="single" w:sz="4" w:space="0" w:color="auto"/>
            </w:tcBorders>
            <w:shd w:val="clear" w:color="000000" w:fill="DDEBF7"/>
            <w:vAlign w:val="center"/>
            <w:hideMark/>
          </w:tcPr>
          <w:p w14:paraId="6D3151EC"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Контакты со стороны Компании</w:t>
            </w:r>
          </w:p>
        </w:tc>
        <w:tc>
          <w:tcPr>
            <w:tcW w:w="2237" w:type="dxa"/>
            <w:gridSpan w:val="3"/>
            <w:tcBorders>
              <w:top w:val="single" w:sz="4" w:space="0" w:color="auto"/>
              <w:left w:val="nil"/>
              <w:bottom w:val="single" w:sz="4" w:space="0" w:color="auto"/>
              <w:right w:val="single" w:sz="4" w:space="0" w:color="auto"/>
            </w:tcBorders>
            <w:shd w:val="clear" w:color="000000" w:fill="DDEBF7"/>
            <w:vAlign w:val="center"/>
            <w:hideMark/>
          </w:tcPr>
          <w:p w14:paraId="1820C013"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Отчетность по мероприятию</w:t>
            </w:r>
          </w:p>
        </w:tc>
      </w:tr>
      <w:tr w:rsidR="005A3278" w:rsidRPr="00514D36" w14:paraId="2C2AE687" w14:textId="77777777" w:rsidTr="00AC6BEA">
        <w:trPr>
          <w:trHeight w:val="1125"/>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209AD8E9"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1</w:t>
            </w:r>
          </w:p>
        </w:tc>
        <w:tc>
          <w:tcPr>
            <w:tcW w:w="2354" w:type="dxa"/>
            <w:tcBorders>
              <w:top w:val="nil"/>
              <w:left w:val="nil"/>
              <w:bottom w:val="single" w:sz="4" w:space="0" w:color="auto"/>
              <w:right w:val="single" w:sz="4" w:space="0" w:color="auto"/>
            </w:tcBorders>
            <w:shd w:val="clear" w:color="000000" w:fill="FFFFFF"/>
            <w:hideMark/>
          </w:tcPr>
          <w:p w14:paraId="3B3964CD" w14:textId="77777777" w:rsidR="005A3278"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Мероприятие:</w:t>
            </w:r>
            <w:r w:rsidRPr="00514D36">
              <w:rPr>
                <w:rFonts w:ascii="Tahoma" w:hAnsi="Tahoma" w:cs="Tahoma"/>
                <w:color w:val="000000"/>
                <w:sz w:val="18"/>
                <w:szCs w:val="18"/>
              </w:rPr>
              <w:t xml:space="preserve"> Реализация проектов по благотворительной программе "Мир новых возможностей"</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proofErr w:type="spellStart"/>
            <w:r w:rsidRPr="00514D36">
              <w:rPr>
                <w:rFonts w:ascii="Tahoma" w:hAnsi="Tahoma" w:cs="Tahoma"/>
                <w:color w:val="000000"/>
                <w:sz w:val="18"/>
                <w:szCs w:val="18"/>
              </w:rPr>
              <w:t>Дивизиональная</w:t>
            </w:r>
            <w:proofErr w:type="spellEnd"/>
            <w:r w:rsidRPr="00514D36">
              <w:rPr>
                <w:rFonts w:ascii="Tahoma" w:hAnsi="Tahoma" w:cs="Tahoma"/>
                <w:color w:val="000000"/>
                <w:sz w:val="18"/>
                <w:szCs w:val="18"/>
              </w:rPr>
              <w:t xml:space="preserve"> программа</w:t>
            </w:r>
            <w:r w:rsidRPr="00514D36">
              <w:rPr>
                <w:rFonts w:ascii="Tahoma" w:hAnsi="Tahoma" w:cs="Tahoma"/>
                <w:b/>
                <w:bCs/>
                <w:color w:val="000000"/>
                <w:sz w:val="18"/>
                <w:szCs w:val="18"/>
              </w:rPr>
              <w:t xml:space="preserve"> </w:t>
            </w:r>
          </w:p>
          <w:p w14:paraId="6F8018AA" w14:textId="17693C42" w:rsidR="005A3278" w:rsidRPr="00514D36" w:rsidRDefault="005A3278" w:rsidP="005A3278">
            <w:pPr>
              <w:ind w:firstLine="0"/>
              <w:jc w:val="left"/>
              <w:rPr>
                <w:rFonts w:ascii="Tahoma" w:hAnsi="Tahoma" w:cs="Tahoma"/>
                <w:color w:val="000000"/>
                <w:sz w:val="18"/>
                <w:szCs w:val="18"/>
              </w:rPr>
            </w:pPr>
          </w:p>
        </w:tc>
        <w:tc>
          <w:tcPr>
            <w:tcW w:w="2666" w:type="dxa"/>
            <w:gridSpan w:val="2"/>
            <w:tcBorders>
              <w:top w:val="nil"/>
              <w:left w:val="nil"/>
              <w:bottom w:val="single" w:sz="4" w:space="0" w:color="auto"/>
              <w:right w:val="single" w:sz="4" w:space="0" w:color="auto"/>
            </w:tcBorders>
            <w:shd w:val="clear" w:color="000000" w:fill="FFFFFF"/>
            <w:hideMark/>
          </w:tcPr>
          <w:p w14:paraId="203F308A" w14:textId="77777777"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Организационные детали:</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w:t>
            </w:r>
            <w:r w:rsidRPr="00514D36">
              <w:rPr>
                <w:rFonts w:ascii="Tahoma" w:hAnsi="Tahoma" w:cs="Tahoma"/>
                <w:b/>
                <w:bCs/>
                <w:color w:val="000000"/>
                <w:sz w:val="18"/>
                <w:szCs w:val="18"/>
              </w:rPr>
              <w:br/>
              <w:t xml:space="preserve">Условия участия: </w:t>
            </w:r>
            <w:r w:rsidRPr="00514D36">
              <w:rPr>
                <w:rFonts w:ascii="Tahoma" w:hAnsi="Tahoma" w:cs="Tahoma"/>
                <w:b/>
                <w:bCs/>
                <w:color w:val="000000"/>
                <w:sz w:val="18"/>
                <w:szCs w:val="18"/>
              </w:rPr>
              <w:br/>
              <w:t xml:space="preserve">Инструменты информирования о встрече: </w:t>
            </w:r>
            <w:r w:rsidRPr="005A3278">
              <w:rPr>
                <w:rFonts w:ascii="Tahoma" w:hAnsi="Tahoma" w:cs="Tahoma"/>
                <w:bCs/>
                <w:color w:val="000000"/>
                <w:sz w:val="18"/>
                <w:szCs w:val="18"/>
              </w:rPr>
              <w:t>согласно плану реализации событий</w:t>
            </w:r>
            <w:r w:rsidRPr="00514D36">
              <w:rPr>
                <w:rFonts w:ascii="Tahoma" w:hAnsi="Tahoma" w:cs="Tahoma"/>
                <w:b/>
                <w:bCs/>
                <w:color w:val="000000"/>
                <w:sz w:val="18"/>
                <w:szCs w:val="18"/>
              </w:rPr>
              <w:t xml:space="preserve"> </w:t>
            </w:r>
          </w:p>
        </w:tc>
        <w:tc>
          <w:tcPr>
            <w:tcW w:w="1786" w:type="dxa"/>
            <w:tcBorders>
              <w:top w:val="nil"/>
              <w:left w:val="nil"/>
              <w:bottom w:val="single" w:sz="4" w:space="0" w:color="auto"/>
              <w:right w:val="single" w:sz="4" w:space="0" w:color="auto"/>
            </w:tcBorders>
            <w:shd w:val="clear" w:color="000000" w:fill="FFFFFF"/>
            <w:vAlign w:val="center"/>
            <w:hideMark/>
          </w:tcPr>
          <w:p w14:paraId="3335DE7F" w14:textId="77736249"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В течение всего года</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34A5891A"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НКО, образовательные, социальные учреждения, учреждения культуры</w:t>
            </w:r>
          </w:p>
        </w:tc>
        <w:tc>
          <w:tcPr>
            <w:tcW w:w="2121" w:type="dxa"/>
            <w:tcBorders>
              <w:top w:val="nil"/>
              <w:left w:val="nil"/>
              <w:bottom w:val="single" w:sz="4" w:space="0" w:color="auto"/>
              <w:right w:val="single" w:sz="4" w:space="0" w:color="auto"/>
            </w:tcBorders>
            <w:shd w:val="clear" w:color="000000" w:fill="FFFFFF"/>
            <w:vAlign w:val="center"/>
            <w:hideMark/>
          </w:tcPr>
          <w:p w14:paraId="4D89718D" w14:textId="78F05B4D"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Руководитель проектов корпоративных программ</w:t>
            </w:r>
            <w:r w:rsidRPr="00514D36">
              <w:rPr>
                <w:rFonts w:ascii="Tahoma" w:hAnsi="Tahoma" w:cs="Tahoma"/>
                <w:color w:val="000000"/>
                <w:sz w:val="18"/>
                <w:szCs w:val="18"/>
              </w:rPr>
              <w:br/>
            </w:r>
          </w:p>
        </w:tc>
        <w:tc>
          <w:tcPr>
            <w:tcW w:w="2237" w:type="dxa"/>
            <w:gridSpan w:val="3"/>
            <w:tcBorders>
              <w:top w:val="nil"/>
              <w:left w:val="nil"/>
              <w:bottom w:val="single" w:sz="4" w:space="0" w:color="auto"/>
              <w:right w:val="single" w:sz="4" w:space="0" w:color="auto"/>
            </w:tcBorders>
            <w:shd w:val="clear" w:color="000000" w:fill="FFFFFF"/>
            <w:vAlign w:val="center"/>
            <w:hideMark/>
          </w:tcPr>
          <w:p w14:paraId="2CD61686"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Отчет согласно договору Пожертвования</w:t>
            </w:r>
          </w:p>
        </w:tc>
      </w:tr>
      <w:tr w:rsidR="005A3278" w:rsidRPr="00514D36" w14:paraId="24CEEC3F" w14:textId="77777777" w:rsidTr="00AC6BEA">
        <w:trPr>
          <w:trHeight w:val="2250"/>
        </w:trPr>
        <w:tc>
          <w:tcPr>
            <w:tcW w:w="623" w:type="dxa"/>
            <w:tcBorders>
              <w:top w:val="nil"/>
              <w:left w:val="single" w:sz="4" w:space="0" w:color="auto"/>
              <w:bottom w:val="single" w:sz="4" w:space="0" w:color="auto"/>
              <w:right w:val="single" w:sz="4" w:space="0" w:color="auto"/>
            </w:tcBorders>
            <w:shd w:val="clear" w:color="000000" w:fill="FFFFFF"/>
            <w:noWrap/>
            <w:vAlign w:val="center"/>
            <w:hideMark/>
          </w:tcPr>
          <w:p w14:paraId="04DA8657"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2</w:t>
            </w:r>
          </w:p>
        </w:tc>
        <w:tc>
          <w:tcPr>
            <w:tcW w:w="2354" w:type="dxa"/>
            <w:tcBorders>
              <w:top w:val="nil"/>
              <w:left w:val="nil"/>
              <w:bottom w:val="single" w:sz="4" w:space="0" w:color="auto"/>
              <w:right w:val="single" w:sz="4" w:space="0" w:color="auto"/>
            </w:tcBorders>
            <w:shd w:val="clear" w:color="000000" w:fill="FFFFFF"/>
            <w:hideMark/>
          </w:tcPr>
          <w:p w14:paraId="26633294"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Анализ отчетности по проектам (финансовой, аналитической) в рамках конкурса социальных проектов</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b/>
                <w:bCs/>
                <w:color w:val="000000"/>
                <w:sz w:val="18"/>
                <w:szCs w:val="18"/>
              </w:rPr>
              <w:br/>
            </w:r>
            <w:r w:rsidRPr="00514D36">
              <w:rPr>
                <w:rFonts w:ascii="Tahoma" w:hAnsi="Tahoma" w:cs="Tahoma"/>
                <w:color w:val="000000"/>
                <w:sz w:val="18"/>
                <w:szCs w:val="18"/>
              </w:rPr>
              <w:t xml:space="preserve">Аналитический отчет                                 </w:t>
            </w:r>
            <w:r w:rsidRPr="00514D36">
              <w:rPr>
                <w:rFonts w:ascii="Tahoma" w:hAnsi="Tahoma" w:cs="Tahoma"/>
                <w:color w:val="000000"/>
                <w:sz w:val="18"/>
                <w:szCs w:val="18"/>
              </w:rPr>
              <w:br/>
              <w:t xml:space="preserve">по результатам реализации конкурса  социальных проектов на территории                      </w:t>
            </w:r>
            <w:proofErr w:type="spellStart"/>
            <w:r w:rsidRPr="00514D36">
              <w:rPr>
                <w:rFonts w:ascii="Tahoma" w:hAnsi="Tahoma" w:cs="Tahoma"/>
                <w:color w:val="000000"/>
                <w:sz w:val="18"/>
                <w:szCs w:val="18"/>
              </w:rPr>
              <w:t>г.Чита</w:t>
            </w:r>
            <w:proofErr w:type="spellEnd"/>
            <w:r w:rsidRPr="00514D36">
              <w:rPr>
                <w:rFonts w:ascii="Tahoma" w:hAnsi="Tahoma" w:cs="Tahoma"/>
                <w:color w:val="000000"/>
                <w:sz w:val="18"/>
                <w:szCs w:val="18"/>
              </w:rPr>
              <w:t xml:space="preserve"> и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 xml:space="preserve"> - Заводского района             за 2022-2023гг.</w:t>
            </w:r>
          </w:p>
          <w:p w14:paraId="4E605B0C" w14:textId="4B416241" w:rsidR="005A3278" w:rsidRPr="00514D36" w:rsidRDefault="005A3278" w:rsidP="005A3278">
            <w:pPr>
              <w:ind w:firstLine="0"/>
              <w:jc w:val="left"/>
              <w:rPr>
                <w:rFonts w:ascii="Tahoma" w:hAnsi="Tahoma" w:cs="Tahoma"/>
                <w:color w:val="000000"/>
                <w:sz w:val="18"/>
                <w:szCs w:val="18"/>
              </w:rPr>
            </w:pPr>
          </w:p>
        </w:tc>
        <w:tc>
          <w:tcPr>
            <w:tcW w:w="2666" w:type="dxa"/>
            <w:gridSpan w:val="2"/>
            <w:tcBorders>
              <w:top w:val="nil"/>
              <w:left w:val="nil"/>
              <w:bottom w:val="single" w:sz="4" w:space="0" w:color="auto"/>
              <w:right w:val="single" w:sz="4" w:space="0" w:color="auto"/>
            </w:tcBorders>
            <w:shd w:val="clear" w:color="000000" w:fill="FFFFFF"/>
            <w:hideMark/>
          </w:tcPr>
          <w:p w14:paraId="6191B1FA" w14:textId="77777777"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Организационные детали:</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заочно</w:t>
            </w:r>
            <w:r w:rsidRPr="00514D36">
              <w:rPr>
                <w:rFonts w:ascii="Tahoma" w:hAnsi="Tahoma" w:cs="Tahoma"/>
                <w:b/>
                <w:bCs/>
                <w:color w:val="000000"/>
                <w:sz w:val="18"/>
                <w:szCs w:val="18"/>
              </w:rPr>
              <w:br/>
              <w:t>Условия участия:</w:t>
            </w:r>
            <w:r w:rsidRPr="00514D36">
              <w:rPr>
                <w:rFonts w:ascii="Tahoma" w:hAnsi="Tahoma" w:cs="Tahoma"/>
                <w:b/>
                <w:bCs/>
                <w:color w:val="000000"/>
                <w:sz w:val="18"/>
                <w:szCs w:val="18"/>
              </w:rPr>
              <w:br/>
              <w:t xml:space="preserve">Инструменты информирования о встрече: </w:t>
            </w:r>
            <w:r w:rsidRPr="005A3278">
              <w:rPr>
                <w:rFonts w:ascii="Tahoma" w:hAnsi="Tahoma" w:cs="Tahoma"/>
                <w:bCs/>
                <w:color w:val="000000"/>
                <w:sz w:val="18"/>
                <w:szCs w:val="18"/>
              </w:rPr>
              <w:t>опросы, интервью, рассылки</w:t>
            </w:r>
          </w:p>
        </w:tc>
        <w:tc>
          <w:tcPr>
            <w:tcW w:w="1786" w:type="dxa"/>
            <w:tcBorders>
              <w:top w:val="nil"/>
              <w:left w:val="nil"/>
              <w:bottom w:val="single" w:sz="4" w:space="0" w:color="auto"/>
              <w:right w:val="single" w:sz="4" w:space="0" w:color="auto"/>
            </w:tcBorders>
            <w:shd w:val="clear" w:color="000000" w:fill="FFFFFF"/>
            <w:vAlign w:val="center"/>
            <w:hideMark/>
          </w:tcPr>
          <w:p w14:paraId="2D659CC3"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май 2024 г.</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2E3BAF9F"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НКО, образовательные, социальные учреждения, учреждения культуры</w:t>
            </w:r>
          </w:p>
        </w:tc>
        <w:tc>
          <w:tcPr>
            <w:tcW w:w="2121" w:type="dxa"/>
            <w:tcBorders>
              <w:top w:val="nil"/>
              <w:left w:val="nil"/>
              <w:bottom w:val="single" w:sz="4" w:space="0" w:color="auto"/>
              <w:right w:val="single" w:sz="4" w:space="0" w:color="auto"/>
            </w:tcBorders>
            <w:shd w:val="clear" w:color="000000" w:fill="FFFFFF"/>
            <w:vAlign w:val="center"/>
            <w:hideMark/>
          </w:tcPr>
          <w:p w14:paraId="42CD24E1" w14:textId="0E3BE9F0"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Руководитель проектов корпоративных программ</w:t>
            </w:r>
            <w:r w:rsidRPr="00514D36">
              <w:rPr>
                <w:rFonts w:ascii="Tahoma" w:hAnsi="Tahoma" w:cs="Tahoma"/>
                <w:color w:val="000000"/>
                <w:sz w:val="18"/>
                <w:szCs w:val="18"/>
              </w:rPr>
              <w:br/>
            </w:r>
          </w:p>
        </w:tc>
        <w:tc>
          <w:tcPr>
            <w:tcW w:w="2237" w:type="dxa"/>
            <w:gridSpan w:val="3"/>
            <w:tcBorders>
              <w:top w:val="nil"/>
              <w:left w:val="nil"/>
              <w:bottom w:val="single" w:sz="4" w:space="0" w:color="auto"/>
              <w:right w:val="single" w:sz="4" w:space="0" w:color="auto"/>
            </w:tcBorders>
            <w:shd w:val="clear" w:color="000000" w:fill="FFFFFF"/>
            <w:vAlign w:val="center"/>
            <w:hideMark/>
          </w:tcPr>
          <w:p w14:paraId="530C9578"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Аналитический отчет </w:t>
            </w:r>
          </w:p>
        </w:tc>
      </w:tr>
      <w:tr w:rsidR="005A3278" w:rsidRPr="00514D36" w14:paraId="605E53BA" w14:textId="77777777" w:rsidTr="00AC6BEA">
        <w:trPr>
          <w:trHeight w:val="135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149E396"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3</w:t>
            </w:r>
          </w:p>
        </w:tc>
        <w:tc>
          <w:tcPr>
            <w:tcW w:w="2354" w:type="dxa"/>
            <w:tcBorders>
              <w:top w:val="nil"/>
              <w:left w:val="nil"/>
              <w:bottom w:val="single" w:sz="4" w:space="0" w:color="auto"/>
              <w:right w:val="single" w:sz="4" w:space="0" w:color="auto"/>
            </w:tcBorders>
            <w:shd w:val="clear" w:color="auto" w:fill="auto"/>
            <w:hideMark/>
          </w:tcPr>
          <w:p w14:paraId="7AACBBE5" w14:textId="77777777"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 xml:space="preserve">Проведение образовательных мероприятий (семинары, </w:t>
            </w:r>
            <w:proofErr w:type="spellStart"/>
            <w:r w:rsidRPr="00514D36">
              <w:rPr>
                <w:rFonts w:ascii="Tahoma" w:hAnsi="Tahoma" w:cs="Tahoma"/>
                <w:color w:val="000000"/>
                <w:sz w:val="18"/>
                <w:szCs w:val="18"/>
              </w:rPr>
              <w:t>треннинги</w:t>
            </w:r>
            <w:proofErr w:type="spellEnd"/>
            <w:r w:rsidRPr="00514D36">
              <w:rPr>
                <w:rFonts w:ascii="Tahoma" w:hAnsi="Tahoma" w:cs="Tahoma"/>
                <w:color w:val="000000"/>
                <w:sz w:val="18"/>
                <w:szCs w:val="18"/>
              </w:rPr>
              <w:t>)</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 xml:space="preserve">Положение </w:t>
            </w:r>
            <w:r w:rsidRPr="00514D36">
              <w:rPr>
                <w:rFonts w:ascii="Tahoma" w:hAnsi="Tahoma" w:cs="Tahoma"/>
                <w:color w:val="000000"/>
                <w:sz w:val="18"/>
                <w:szCs w:val="18"/>
              </w:rPr>
              <w:br/>
              <w:t>о благотворительной деятельности</w:t>
            </w:r>
            <w:r w:rsidRPr="00514D36">
              <w:rPr>
                <w:rFonts w:ascii="Tahoma" w:hAnsi="Tahoma" w:cs="Tahoma"/>
                <w:color w:val="000000"/>
                <w:sz w:val="18"/>
                <w:szCs w:val="18"/>
              </w:rPr>
              <w:br/>
              <w:t>ПАО «ГМК «Норильский никель»</w:t>
            </w:r>
            <w:r w:rsidRPr="00514D36">
              <w:rPr>
                <w:rFonts w:ascii="Tahoma" w:hAnsi="Tahoma" w:cs="Tahoma"/>
                <w:color w:val="000000"/>
                <w:sz w:val="18"/>
                <w:szCs w:val="18"/>
              </w:rPr>
              <w:br/>
              <w:t xml:space="preserve"> </w:t>
            </w:r>
          </w:p>
        </w:tc>
        <w:tc>
          <w:tcPr>
            <w:tcW w:w="2666" w:type="dxa"/>
            <w:gridSpan w:val="2"/>
            <w:tcBorders>
              <w:top w:val="nil"/>
              <w:left w:val="nil"/>
              <w:bottom w:val="single" w:sz="4" w:space="0" w:color="auto"/>
              <w:right w:val="single" w:sz="4" w:space="0" w:color="auto"/>
            </w:tcBorders>
            <w:shd w:val="clear" w:color="auto" w:fill="auto"/>
            <w:hideMark/>
          </w:tcPr>
          <w:p w14:paraId="4FB12831" w14:textId="1482B5DD"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 xml:space="preserve">Организационные детали: </w:t>
            </w:r>
            <w:r w:rsidRPr="005A3278">
              <w:rPr>
                <w:rFonts w:ascii="Tahoma" w:hAnsi="Tahoma" w:cs="Tahoma"/>
                <w:bCs/>
                <w:color w:val="000000"/>
                <w:sz w:val="18"/>
                <w:szCs w:val="18"/>
              </w:rPr>
              <w:t>Организация семинаров посредством привлечения экспертного сообщества</w:t>
            </w:r>
            <w:r w:rsidRPr="00514D36">
              <w:rPr>
                <w:rFonts w:ascii="Tahoma" w:hAnsi="Tahoma" w:cs="Tahoma"/>
                <w:b/>
                <w:bCs/>
                <w:color w:val="000000"/>
                <w:sz w:val="18"/>
                <w:szCs w:val="18"/>
              </w:rPr>
              <w:br/>
              <w:t>Формат:</w:t>
            </w:r>
            <w:r w:rsidRPr="00514D36">
              <w:rPr>
                <w:rFonts w:ascii="Tahoma" w:hAnsi="Tahoma" w:cs="Tahoma"/>
                <w:color w:val="000000"/>
                <w:sz w:val="18"/>
                <w:szCs w:val="18"/>
              </w:rPr>
              <w:t xml:space="preserve"> очно/заочно</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Рассылка, публикации в СМИ</w:t>
            </w:r>
          </w:p>
        </w:tc>
        <w:tc>
          <w:tcPr>
            <w:tcW w:w="1786" w:type="dxa"/>
            <w:tcBorders>
              <w:top w:val="nil"/>
              <w:left w:val="nil"/>
              <w:bottom w:val="single" w:sz="4" w:space="0" w:color="auto"/>
              <w:right w:val="single" w:sz="4" w:space="0" w:color="auto"/>
            </w:tcBorders>
            <w:shd w:val="clear" w:color="auto" w:fill="auto"/>
            <w:vAlign w:val="center"/>
            <w:hideMark/>
          </w:tcPr>
          <w:p w14:paraId="5A5FBE22" w14:textId="7F3394F6"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 xml:space="preserve">В течение всего года </w:t>
            </w:r>
          </w:p>
        </w:tc>
        <w:tc>
          <w:tcPr>
            <w:tcW w:w="3066" w:type="dxa"/>
            <w:gridSpan w:val="2"/>
            <w:tcBorders>
              <w:top w:val="nil"/>
              <w:left w:val="nil"/>
              <w:bottom w:val="single" w:sz="4" w:space="0" w:color="auto"/>
              <w:right w:val="single" w:sz="4" w:space="0" w:color="auto"/>
            </w:tcBorders>
            <w:shd w:val="clear" w:color="000000" w:fill="FFFFFF"/>
            <w:vAlign w:val="center"/>
            <w:hideMark/>
          </w:tcPr>
          <w:p w14:paraId="260E127E"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НКО, образовательные, социальные учреждения, учреждения культуры</w:t>
            </w:r>
          </w:p>
        </w:tc>
        <w:tc>
          <w:tcPr>
            <w:tcW w:w="2121" w:type="dxa"/>
            <w:tcBorders>
              <w:top w:val="nil"/>
              <w:left w:val="nil"/>
              <w:bottom w:val="single" w:sz="4" w:space="0" w:color="auto"/>
              <w:right w:val="single" w:sz="4" w:space="0" w:color="auto"/>
            </w:tcBorders>
            <w:shd w:val="clear" w:color="000000" w:fill="FFFFFF"/>
            <w:vAlign w:val="center"/>
            <w:hideMark/>
          </w:tcPr>
          <w:p w14:paraId="04E83415" w14:textId="2D3B673D"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Руководитель проектов корпоративных программ</w:t>
            </w:r>
            <w:r w:rsidRPr="00514D36">
              <w:rPr>
                <w:rFonts w:ascii="Tahoma" w:hAnsi="Tahoma" w:cs="Tahoma"/>
                <w:color w:val="000000"/>
                <w:sz w:val="18"/>
                <w:szCs w:val="18"/>
              </w:rPr>
              <w:br/>
            </w:r>
          </w:p>
        </w:tc>
        <w:tc>
          <w:tcPr>
            <w:tcW w:w="2237" w:type="dxa"/>
            <w:gridSpan w:val="3"/>
            <w:tcBorders>
              <w:top w:val="nil"/>
              <w:left w:val="nil"/>
              <w:bottom w:val="single" w:sz="4" w:space="0" w:color="auto"/>
              <w:right w:val="single" w:sz="4" w:space="0" w:color="auto"/>
            </w:tcBorders>
            <w:shd w:val="clear" w:color="auto" w:fill="auto"/>
            <w:vAlign w:val="center"/>
            <w:hideMark/>
          </w:tcPr>
          <w:p w14:paraId="5B22C7F8"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Аналитический отчет, отчет по устойчивому развитию </w:t>
            </w:r>
          </w:p>
        </w:tc>
      </w:tr>
      <w:tr w:rsidR="005A3278" w:rsidRPr="00514D36" w14:paraId="1890D413" w14:textId="77777777" w:rsidTr="00AC6BEA">
        <w:trPr>
          <w:trHeight w:val="135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DBEF039"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4</w:t>
            </w:r>
          </w:p>
        </w:tc>
        <w:tc>
          <w:tcPr>
            <w:tcW w:w="2354" w:type="dxa"/>
            <w:tcBorders>
              <w:top w:val="nil"/>
              <w:left w:val="nil"/>
              <w:bottom w:val="single" w:sz="4" w:space="0" w:color="auto"/>
              <w:right w:val="single" w:sz="4" w:space="0" w:color="auto"/>
            </w:tcBorders>
            <w:shd w:val="clear" w:color="auto" w:fill="auto"/>
            <w:hideMark/>
          </w:tcPr>
          <w:p w14:paraId="07C2A76F"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 xml:space="preserve">проведение городского фестиваля "Пикник-город это мы" на территории Читы и Газимурского Завода </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 xml:space="preserve">Положение </w:t>
            </w:r>
            <w:r w:rsidRPr="00514D36">
              <w:rPr>
                <w:rFonts w:ascii="Tahoma" w:hAnsi="Tahoma" w:cs="Tahoma"/>
                <w:color w:val="000000"/>
                <w:sz w:val="18"/>
                <w:szCs w:val="18"/>
              </w:rPr>
              <w:br/>
              <w:t>о благотворительной деятельности</w:t>
            </w:r>
            <w:r w:rsidRPr="00514D36">
              <w:rPr>
                <w:rFonts w:ascii="Tahoma" w:hAnsi="Tahoma" w:cs="Tahoma"/>
                <w:color w:val="000000"/>
                <w:sz w:val="18"/>
                <w:szCs w:val="18"/>
              </w:rPr>
              <w:br/>
              <w:t>ПАО «ГМК «Норильский никель»</w:t>
            </w:r>
          </w:p>
          <w:p w14:paraId="41127287" w14:textId="6F0757DD" w:rsidR="005A3278" w:rsidRPr="00514D36" w:rsidRDefault="005A3278" w:rsidP="005A3278">
            <w:pPr>
              <w:ind w:firstLine="0"/>
              <w:jc w:val="left"/>
              <w:rPr>
                <w:rFonts w:ascii="Tahoma" w:hAnsi="Tahoma" w:cs="Tahoma"/>
                <w:color w:val="000000"/>
                <w:sz w:val="18"/>
                <w:szCs w:val="18"/>
              </w:rPr>
            </w:pPr>
          </w:p>
        </w:tc>
        <w:tc>
          <w:tcPr>
            <w:tcW w:w="2666" w:type="dxa"/>
            <w:gridSpan w:val="2"/>
            <w:tcBorders>
              <w:top w:val="nil"/>
              <w:left w:val="nil"/>
              <w:bottom w:val="single" w:sz="4" w:space="0" w:color="auto"/>
              <w:right w:val="single" w:sz="4" w:space="0" w:color="auto"/>
            </w:tcBorders>
            <w:shd w:val="clear" w:color="auto" w:fill="auto"/>
            <w:hideMark/>
          </w:tcPr>
          <w:p w14:paraId="7BC08B3E" w14:textId="77777777"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Организация большого фестиваля с привлечением организации городских активистов</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Рассылка, публикации в СМИ</w:t>
            </w:r>
          </w:p>
        </w:tc>
        <w:tc>
          <w:tcPr>
            <w:tcW w:w="1786" w:type="dxa"/>
            <w:tcBorders>
              <w:top w:val="nil"/>
              <w:left w:val="nil"/>
              <w:bottom w:val="single" w:sz="4" w:space="0" w:color="auto"/>
              <w:right w:val="single" w:sz="4" w:space="0" w:color="auto"/>
            </w:tcBorders>
            <w:shd w:val="clear" w:color="auto" w:fill="auto"/>
            <w:vAlign w:val="center"/>
            <w:hideMark/>
          </w:tcPr>
          <w:p w14:paraId="24AAC070"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июль 2024 г. </w:t>
            </w:r>
          </w:p>
        </w:tc>
        <w:tc>
          <w:tcPr>
            <w:tcW w:w="3066" w:type="dxa"/>
            <w:gridSpan w:val="2"/>
            <w:tcBorders>
              <w:top w:val="nil"/>
              <w:left w:val="nil"/>
              <w:bottom w:val="single" w:sz="4" w:space="0" w:color="auto"/>
              <w:right w:val="single" w:sz="4" w:space="0" w:color="auto"/>
            </w:tcBorders>
            <w:shd w:val="clear" w:color="auto" w:fill="auto"/>
            <w:vAlign w:val="center"/>
            <w:hideMark/>
          </w:tcPr>
          <w:p w14:paraId="45A5465A"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Городские и сельские активисты, победители Конкурса социальных проектов</w:t>
            </w:r>
          </w:p>
        </w:tc>
        <w:tc>
          <w:tcPr>
            <w:tcW w:w="2121" w:type="dxa"/>
            <w:tcBorders>
              <w:top w:val="nil"/>
              <w:left w:val="nil"/>
              <w:bottom w:val="single" w:sz="4" w:space="0" w:color="auto"/>
              <w:right w:val="single" w:sz="4" w:space="0" w:color="auto"/>
            </w:tcBorders>
            <w:shd w:val="clear" w:color="000000" w:fill="FFFFFF"/>
            <w:vAlign w:val="center"/>
            <w:hideMark/>
          </w:tcPr>
          <w:p w14:paraId="7088D757" w14:textId="6351E06B"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Руководитель проектов корпоративных программ</w:t>
            </w:r>
            <w:r w:rsidRPr="00514D36">
              <w:rPr>
                <w:rFonts w:ascii="Tahoma" w:hAnsi="Tahoma" w:cs="Tahoma"/>
                <w:color w:val="000000"/>
                <w:sz w:val="18"/>
                <w:szCs w:val="18"/>
              </w:rPr>
              <w:br/>
            </w:r>
          </w:p>
        </w:tc>
        <w:tc>
          <w:tcPr>
            <w:tcW w:w="2237" w:type="dxa"/>
            <w:gridSpan w:val="3"/>
            <w:tcBorders>
              <w:top w:val="nil"/>
              <w:left w:val="nil"/>
              <w:bottom w:val="single" w:sz="4" w:space="0" w:color="auto"/>
              <w:right w:val="single" w:sz="4" w:space="0" w:color="auto"/>
            </w:tcBorders>
            <w:shd w:val="clear" w:color="auto" w:fill="auto"/>
            <w:vAlign w:val="center"/>
            <w:hideMark/>
          </w:tcPr>
          <w:p w14:paraId="4CBA0CFB"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Финансовая и содержательная отчетность</w:t>
            </w:r>
          </w:p>
        </w:tc>
      </w:tr>
      <w:tr w:rsidR="005A3278" w:rsidRPr="00514D36" w14:paraId="7F571C5D" w14:textId="77777777" w:rsidTr="00AC6BEA">
        <w:trPr>
          <w:trHeight w:val="156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7249D0B"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5</w:t>
            </w:r>
          </w:p>
        </w:tc>
        <w:tc>
          <w:tcPr>
            <w:tcW w:w="2354" w:type="dxa"/>
            <w:tcBorders>
              <w:top w:val="nil"/>
              <w:left w:val="nil"/>
              <w:bottom w:val="single" w:sz="4" w:space="0" w:color="auto"/>
              <w:right w:val="single" w:sz="4" w:space="0" w:color="auto"/>
            </w:tcBorders>
            <w:shd w:val="clear" w:color="auto" w:fill="auto"/>
            <w:hideMark/>
          </w:tcPr>
          <w:p w14:paraId="4BB3D2A5" w14:textId="77777777" w:rsidR="005A3278"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Профориентация школьников на территории присутствия компании (Чита/Газимурский завод)</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 xml:space="preserve">Положение </w:t>
            </w:r>
            <w:r w:rsidRPr="00514D36">
              <w:rPr>
                <w:rFonts w:ascii="Tahoma" w:hAnsi="Tahoma" w:cs="Tahoma"/>
                <w:color w:val="000000"/>
                <w:sz w:val="18"/>
                <w:szCs w:val="18"/>
              </w:rPr>
              <w:br/>
              <w:t>о благотворительной деятельности</w:t>
            </w:r>
            <w:r w:rsidRPr="00514D36">
              <w:rPr>
                <w:rFonts w:ascii="Tahoma" w:hAnsi="Tahoma" w:cs="Tahoma"/>
                <w:color w:val="000000"/>
                <w:sz w:val="18"/>
                <w:szCs w:val="18"/>
              </w:rPr>
              <w:br/>
              <w:t>ПАО «ГМК «Норильский никель»</w:t>
            </w:r>
          </w:p>
          <w:p w14:paraId="22A9750E" w14:textId="13C6C658" w:rsidR="005A3278" w:rsidRPr="00514D36" w:rsidRDefault="005A3278" w:rsidP="005A3278">
            <w:pPr>
              <w:ind w:firstLine="0"/>
              <w:jc w:val="left"/>
              <w:rPr>
                <w:rFonts w:ascii="Tahoma" w:hAnsi="Tahoma" w:cs="Tahoma"/>
                <w:color w:val="000000"/>
                <w:sz w:val="18"/>
                <w:szCs w:val="18"/>
              </w:rPr>
            </w:pPr>
          </w:p>
        </w:tc>
        <w:tc>
          <w:tcPr>
            <w:tcW w:w="2666" w:type="dxa"/>
            <w:gridSpan w:val="2"/>
            <w:tcBorders>
              <w:top w:val="nil"/>
              <w:left w:val="nil"/>
              <w:bottom w:val="single" w:sz="4" w:space="0" w:color="auto"/>
              <w:right w:val="single" w:sz="4" w:space="0" w:color="auto"/>
            </w:tcBorders>
            <w:shd w:val="clear" w:color="auto" w:fill="auto"/>
            <w:hideMark/>
          </w:tcPr>
          <w:p w14:paraId="59FC6D8E" w14:textId="77777777"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 xml:space="preserve">Организационные детали: </w:t>
            </w:r>
            <w:r w:rsidRPr="00514D36">
              <w:rPr>
                <w:rFonts w:ascii="Tahoma" w:hAnsi="Tahoma" w:cs="Tahoma"/>
                <w:color w:val="000000"/>
                <w:sz w:val="18"/>
                <w:szCs w:val="18"/>
              </w:rPr>
              <w:t>реализация проектов "Перемена" и "</w:t>
            </w:r>
            <w:proofErr w:type="spellStart"/>
            <w:r w:rsidRPr="00514D36">
              <w:rPr>
                <w:rFonts w:ascii="Tahoma" w:hAnsi="Tahoma" w:cs="Tahoma"/>
                <w:color w:val="000000"/>
                <w:sz w:val="18"/>
                <w:szCs w:val="18"/>
              </w:rPr>
              <w:t>Imake</w:t>
            </w:r>
            <w:proofErr w:type="spellEnd"/>
            <w:r w:rsidRPr="00514D36">
              <w:rPr>
                <w:rFonts w:ascii="Tahoma" w:hAnsi="Tahoma" w:cs="Tahoma"/>
                <w:color w:val="000000"/>
                <w:sz w:val="18"/>
                <w:szCs w:val="18"/>
              </w:rPr>
              <w:t>"</w:t>
            </w:r>
            <w:r w:rsidRPr="00514D36">
              <w:rPr>
                <w:rFonts w:ascii="Tahoma" w:hAnsi="Tahoma" w:cs="Tahoma"/>
                <w:b/>
                <w:bCs/>
                <w:color w:val="000000"/>
                <w:sz w:val="18"/>
                <w:szCs w:val="18"/>
              </w:rPr>
              <w:br/>
              <w:t>Формат:</w:t>
            </w:r>
            <w:r w:rsidRPr="00514D36">
              <w:rPr>
                <w:rFonts w:ascii="Tahoma" w:hAnsi="Tahoma" w:cs="Tahoma"/>
                <w:color w:val="000000"/>
                <w:sz w:val="18"/>
                <w:szCs w:val="18"/>
              </w:rPr>
              <w:t xml:space="preserve"> заочно/очно </w:t>
            </w:r>
            <w:r w:rsidRPr="00514D36">
              <w:rPr>
                <w:rFonts w:ascii="Tahoma" w:hAnsi="Tahoma" w:cs="Tahoma"/>
                <w:b/>
                <w:bCs/>
                <w:color w:val="000000"/>
                <w:sz w:val="18"/>
                <w:szCs w:val="18"/>
              </w:rPr>
              <w:br/>
              <w:t>Условия участия:</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Рассылка, публикации в СМИ</w:t>
            </w:r>
          </w:p>
        </w:tc>
        <w:tc>
          <w:tcPr>
            <w:tcW w:w="1786" w:type="dxa"/>
            <w:tcBorders>
              <w:top w:val="nil"/>
              <w:left w:val="nil"/>
              <w:bottom w:val="single" w:sz="4" w:space="0" w:color="auto"/>
              <w:right w:val="single" w:sz="4" w:space="0" w:color="auto"/>
            </w:tcBorders>
            <w:shd w:val="clear" w:color="auto" w:fill="auto"/>
            <w:vAlign w:val="center"/>
            <w:hideMark/>
          </w:tcPr>
          <w:p w14:paraId="4403C7C3" w14:textId="05B536FC" w:rsidR="005A3278" w:rsidRPr="00514D36" w:rsidRDefault="005A3278" w:rsidP="005A3278">
            <w:pPr>
              <w:ind w:firstLine="0"/>
              <w:jc w:val="center"/>
              <w:rPr>
                <w:rFonts w:ascii="Tahoma" w:hAnsi="Tahoma" w:cs="Tahoma"/>
                <w:color w:val="000000"/>
                <w:sz w:val="18"/>
                <w:szCs w:val="18"/>
              </w:rPr>
            </w:pPr>
            <w:r>
              <w:rPr>
                <w:rFonts w:ascii="Tahoma" w:hAnsi="Tahoma" w:cs="Tahoma"/>
                <w:color w:val="000000"/>
                <w:sz w:val="18"/>
                <w:szCs w:val="18"/>
              </w:rPr>
              <w:t xml:space="preserve">В течение всего года </w:t>
            </w:r>
            <w:r w:rsidRPr="00514D36">
              <w:rPr>
                <w:rFonts w:ascii="Tahoma" w:hAnsi="Tahoma" w:cs="Tahoma"/>
                <w:color w:val="000000"/>
                <w:sz w:val="18"/>
                <w:szCs w:val="18"/>
              </w:rPr>
              <w:t xml:space="preserve"> </w:t>
            </w:r>
          </w:p>
        </w:tc>
        <w:tc>
          <w:tcPr>
            <w:tcW w:w="3066" w:type="dxa"/>
            <w:gridSpan w:val="2"/>
            <w:tcBorders>
              <w:top w:val="nil"/>
              <w:left w:val="nil"/>
              <w:bottom w:val="single" w:sz="4" w:space="0" w:color="auto"/>
              <w:right w:val="single" w:sz="4" w:space="0" w:color="auto"/>
            </w:tcBorders>
            <w:shd w:val="clear" w:color="auto" w:fill="auto"/>
            <w:vAlign w:val="center"/>
            <w:hideMark/>
          </w:tcPr>
          <w:p w14:paraId="6013623F"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Школьники, родители, педагогические коллективы, университеты- партнеры Компании. </w:t>
            </w:r>
          </w:p>
        </w:tc>
        <w:tc>
          <w:tcPr>
            <w:tcW w:w="2121" w:type="dxa"/>
            <w:tcBorders>
              <w:top w:val="nil"/>
              <w:left w:val="nil"/>
              <w:bottom w:val="single" w:sz="4" w:space="0" w:color="auto"/>
              <w:right w:val="single" w:sz="4" w:space="0" w:color="auto"/>
            </w:tcBorders>
            <w:shd w:val="clear" w:color="auto" w:fill="auto"/>
            <w:vAlign w:val="center"/>
            <w:hideMark/>
          </w:tcPr>
          <w:p w14:paraId="62AD05FE" w14:textId="78C85D94"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Руководитель проектов корпоративных программ</w:t>
            </w:r>
            <w:r w:rsidRPr="00514D36">
              <w:rPr>
                <w:rFonts w:ascii="Tahoma" w:hAnsi="Tahoma" w:cs="Tahoma"/>
                <w:color w:val="000000"/>
                <w:sz w:val="18"/>
                <w:szCs w:val="18"/>
              </w:rPr>
              <w:br/>
            </w:r>
          </w:p>
        </w:tc>
        <w:tc>
          <w:tcPr>
            <w:tcW w:w="2237" w:type="dxa"/>
            <w:gridSpan w:val="3"/>
            <w:tcBorders>
              <w:top w:val="nil"/>
              <w:left w:val="nil"/>
              <w:bottom w:val="single" w:sz="4" w:space="0" w:color="auto"/>
              <w:right w:val="single" w:sz="4" w:space="0" w:color="auto"/>
            </w:tcBorders>
            <w:shd w:val="clear" w:color="auto" w:fill="auto"/>
            <w:vAlign w:val="center"/>
            <w:hideMark/>
          </w:tcPr>
          <w:p w14:paraId="22CBCBD3"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Отчет по устойчивому развитию </w:t>
            </w:r>
          </w:p>
        </w:tc>
      </w:tr>
      <w:tr w:rsidR="005A3278" w:rsidRPr="00514D36" w14:paraId="0C56885F" w14:textId="77777777" w:rsidTr="005A3278">
        <w:trPr>
          <w:trHeight w:val="285"/>
        </w:trPr>
        <w:tc>
          <w:tcPr>
            <w:tcW w:w="623" w:type="dxa"/>
            <w:tcBorders>
              <w:top w:val="nil"/>
              <w:left w:val="nil"/>
              <w:bottom w:val="nil"/>
              <w:right w:val="nil"/>
            </w:tcBorders>
            <w:shd w:val="clear" w:color="auto" w:fill="auto"/>
            <w:noWrap/>
            <w:vAlign w:val="center"/>
            <w:hideMark/>
          </w:tcPr>
          <w:p w14:paraId="0AF66DC2" w14:textId="77777777" w:rsidR="005A3278" w:rsidRPr="00514D36" w:rsidRDefault="005A3278" w:rsidP="005A3278">
            <w:pPr>
              <w:ind w:firstLine="0"/>
              <w:jc w:val="left"/>
              <w:rPr>
                <w:sz w:val="20"/>
                <w:szCs w:val="20"/>
              </w:rPr>
            </w:pPr>
          </w:p>
        </w:tc>
        <w:tc>
          <w:tcPr>
            <w:tcW w:w="14230" w:type="dxa"/>
            <w:gridSpan w:val="10"/>
            <w:tcBorders>
              <w:top w:val="nil"/>
              <w:left w:val="nil"/>
              <w:bottom w:val="nil"/>
              <w:right w:val="nil"/>
            </w:tcBorders>
            <w:shd w:val="clear" w:color="auto" w:fill="auto"/>
            <w:noWrap/>
            <w:vAlign w:val="bottom"/>
            <w:hideMark/>
          </w:tcPr>
          <w:p w14:paraId="19DBF61A" w14:textId="77777777" w:rsidR="005A3278" w:rsidRDefault="005A3278" w:rsidP="005A3278">
            <w:pPr>
              <w:ind w:firstLine="0"/>
              <w:jc w:val="left"/>
              <w:rPr>
                <w:rFonts w:ascii="Tahoma" w:hAnsi="Tahoma" w:cs="Tahoma"/>
                <w:b/>
                <w:bCs/>
                <w:color w:val="000000"/>
                <w:sz w:val="22"/>
                <w:szCs w:val="22"/>
              </w:rPr>
            </w:pPr>
          </w:p>
          <w:p w14:paraId="6C01EDBE" w14:textId="77777777" w:rsidR="005A3278" w:rsidRDefault="005A3278" w:rsidP="005A3278">
            <w:pPr>
              <w:ind w:firstLine="0"/>
              <w:jc w:val="left"/>
              <w:rPr>
                <w:rFonts w:ascii="Tahoma" w:hAnsi="Tahoma" w:cs="Tahoma"/>
                <w:b/>
                <w:bCs/>
                <w:color w:val="000000"/>
                <w:sz w:val="22"/>
                <w:szCs w:val="22"/>
              </w:rPr>
            </w:pPr>
          </w:p>
          <w:p w14:paraId="163F3B97" w14:textId="77777777" w:rsidR="005A3278" w:rsidRDefault="005A3278" w:rsidP="005A3278">
            <w:pPr>
              <w:ind w:firstLine="0"/>
              <w:jc w:val="left"/>
              <w:rPr>
                <w:rFonts w:ascii="Tahoma" w:hAnsi="Tahoma" w:cs="Tahoma"/>
                <w:b/>
                <w:bCs/>
                <w:color w:val="000000"/>
                <w:sz w:val="22"/>
                <w:szCs w:val="22"/>
              </w:rPr>
            </w:pPr>
          </w:p>
          <w:p w14:paraId="565EC529" w14:textId="77777777" w:rsidR="005A3278" w:rsidRDefault="005A3278" w:rsidP="005A3278">
            <w:pPr>
              <w:ind w:firstLine="0"/>
              <w:jc w:val="center"/>
              <w:rPr>
                <w:rFonts w:ascii="Tahoma" w:hAnsi="Tahoma" w:cs="Tahoma"/>
                <w:b/>
                <w:bCs/>
                <w:color w:val="000000"/>
                <w:sz w:val="22"/>
                <w:szCs w:val="22"/>
              </w:rPr>
            </w:pPr>
            <w:r>
              <w:rPr>
                <w:rFonts w:ascii="Tahoma" w:hAnsi="Tahoma" w:cs="Tahoma"/>
                <w:b/>
                <w:bCs/>
                <w:color w:val="000000"/>
                <w:sz w:val="22"/>
                <w:szCs w:val="22"/>
              </w:rPr>
              <w:t>Мероприятия</w:t>
            </w:r>
            <w:r w:rsidRPr="00514D36">
              <w:rPr>
                <w:rFonts w:ascii="Tahoma" w:hAnsi="Tahoma" w:cs="Tahoma"/>
                <w:b/>
                <w:bCs/>
                <w:color w:val="000000"/>
                <w:sz w:val="22"/>
                <w:szCs w:val="22"/>
              </w:rPr>
              <w:t xml:space="preserve"> по взаимодействию с заинтересованными сторонами в области взаимодействия с учебными заведениями</w:t>
            </w:r>
          </w:p>
          <w:p w14:paraId="2ADD7176" w14:textId="0415E0D4" w:rsidR="005A3278" w:rsidRPr="00514D36" w:rsidRDefault="005A3278" w:rsidP="005A3278">
            <w:pPr>
              <w:ind w:firstLine="0"/>
              <w:jc w:val="center"/>
              <w:rPr>
                <w:rFonts w:ascii="Tahoma" w:hAnsi="Tahoma" w:cs="Tahoma"/>
                <w:b/>
                <w:bCs/>
                <w:color w:val="000000"/>
                <w:sz w:val="22"/>
                <w:szCs w:val="22"/>
              </w:rPr>
            </w:pPr>
          </w:p>
        </w:tc>
      </w:tr>
      <w:tr w:rsidR="005A3278" w:rsidRPr="00514D36" w14:paraId="62B3E0F4" w14:textId="77777777" w:rsidTr="00AC6BEA">
        <w:trPr>
          <w:trHeight w:val="750"/>
        </w:trPr>
        <w:tc>
          <w:tcPr>
            <w:tcW w:w="62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EBA6971"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w:t>
            </w:r>
          </w:p>
        </w:tc>
        <w:tc>
          <w:tcPr>
            <w:tcW w:w="2354" w:type="dxa"/>
            <w:tcBorders>
              <w:top w:val="single" w:sz="4" w:space="0" w:color="auto"/>
              <w:left w:val="nil"/>
              <w:bottom w:val="single" w:sz="4" w:space="0" w:color="auto"/>
              <w:right w:val="single" w:sz="4" w:space="0" w:color="auto"/>
            </w:tcBorders>
            <w:shd w:val="clear" w:color="000000" w:fill="DDEBF7"/>
            <w:vAlign w:val="center"/>
            <w:hideMark/>
          </w:tcPr>
          <w:p w14:paraId="006C1874"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 xml:space="preserve">Мероприятие и раскрываемая информация </w:t>
            </w:r>
          </w:p>
        </w:tc>
        <w:tc>
          <w:tcPr>
            <w:tcW w:w="2666" w:type="dxa"/>
            <w:gridSpan w:val="2"/>
            <w:tcBorders>
              <w:top w:val="single" w:sz="4" w:space="0" w:color="auto"/>
              <w:left w:val="nil"/>
              <w:bottom w:val="single" w:sz="4" w:space="0" w:color="auto"/>
              <w:right w:val="single" w:sz="4" w:space="0" w:color="auto"/>
            </w:tcBorders>
            <w:shd w:val="clear" w:color="000000" w:fill="DDEBF7"/>
            <w:vAlign w:val="center"/>
            <w:hideMark/>
          </w:tcPr>
          <w:p w14:paraId="4DF2CC1E"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Детали мероприятия</w:t>
            </w:r>
          </w:p>
        </w:tc>
        <w:tc>
          <w:tcPr>
            <w:tcW w:w="1786" w:type="dxa"/>
            <w:tcBorders>
              <w:top w:val="single" w:sz="4" w:space="0" w:color="auto"/>
              <w:left w:val="nil"/>
              <w:bottom w:val="single" w:sz="4" w:space="0" w:color="auto"/>
              <w:right w:val="single" w:sz="4" w:space="0" w:color="auto"/>
            </w:tcBorders>
            <w:shd w:val="clear" w:color="000000" w:fill="DDEBF7"/>
            <w:vAlign w:val="center"/>
            <w:hideMark/>
          </w:tcPr>
          <w:p w14:paraId="768D7AA8"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Сроки проведения</w:t>
            </w:r>
          </w:p>
        </w:tc>
        <w:tc>
          <w:tcPr>
            <w:tcW w:w="3066" w:type="dxa"/>
            <w:gridSpan w:val="2"/>
            <w:tcBorders>
              <w:top w:val="single" w:sz="4" w:space="0" w:color="auto"/>
              <w:left w:val="nil"/>
              <w:bottom w:val="single" w:sz="4" w:space="0" w:color="auto"/>
              <w:right w:val="single" w:sz="4" w:space="0" w:color="auto"/>
            </w:tcBorders>
            <w:shd w:val="clear" w:color="000000" w:fill="DDEBF7"/>
            <w:vAlign w:val="center"/>
            <w:hideMark/>
          </w:tcPr>
          <w:p w14:paraId="2CA76995"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Заинтересованные стороны</w:t>
            </w:r>
          </w:p>
        </w:tc>
        <w:tc>
          <w:tcPr>
            <w:tcW w:w="2121" w:type="dxa"/>
            <w:tcBorders>
              <w:top w:val="single" w:sz="4" w:space="0" w:color="auto"/>
              <w:left w:val="nil"/>
              <w:bottom w:val="single" w:sz="4" w:space="0" w:color="auto"/>
              <w:right w:val="single" w:sz="4" w:space="0" w:color="auto"/>
            </w:tcBorders>
            <w:shd w:val="clear" w:color="000000" w:fill="DDEBF7"/>
            <w:vAlign w:val="center"/>
            <w:hideMark/>
          </w:tcPr>
          <w:p w14:paraId="2D8A37FF"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Контакты со стороны Компании</w:t>
            </w:r>
          </w:p>
        </w:tc>
        <w:tc>
          <w:tcPr>
            <w:tcW w:w="2237" w:type="dxa"/>
            <w:gridSpan w:val="3"/>
            <w:tcBorders>
              <w:top w:val="single" w:sz="4" w:space="0" w:color="auto"/>
              <w:left w:val="nil"/>
              <w:bottom w:val="single" w:sz="4" w:space="0" w:color="auto"/>
              <w:right w:val="single" w:sz="4" w:space="0" w:color="auto"/>
            </w:tcBorders>
            <w:shd w:val="clear" w:color="000000" w:fill="DDEBF7"/>
            <w:vAlign w:val="center"/>
            <w:hideMark/>
          </w:tcPr>
          <w:p w14:paraId="2A92F453" w14:textId="77777777" w:rsidR="005A3278" w:rsidRPr="00514D36" w:rsidRDefault="005A3278" w:rsidP="005A3278">
            <w:pPr>
              <w:ind w:firstLine="0"/>
              <w:jc w:val="center"/>
              <w:rPr>
                <w:rFonts w:ascii="Tahoma" w:hAnsi="Tahoma" w:cs="Tahoma"/>
                <w:b/>
                <w:bCs/>
                <w:color w:val="000000"/>
                <w:sz w:val="20"/>
                <w:szCs w:val="20"/>
              </w:rPr>
            </w:pPr>
            <w:r w:rsidRPr="00514D36">
              <w:rPr>
                <w:rFonts w:ascii="Tahoma" w:hAnsi="Tahoma" w:cs="Tahoma"/>
                <w:b/>
                <w:bCs/>
                <w:color w:val="000000"/>
                <w:sz w:val="20"/>
                <w:szCs w:val="20"/>
              </w:rPr>
              <w:t>Отчетность по мероприятию</w:t>
            </w:r>
          </w:p>
        </w:tc>
      </w:tr>
      <w:tr w:rsidR="005A3278" w:rsidRPr="00514D36" w14:paraId="422E7037" w14:textId="77777777" w:rsidTr="00AC6BEA">
        <w:trPr>
          <w:trHeight w:val="180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9C9D173"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1</w:t>
            </w:r>
          </w:p>
        </w:tc>
        <w:tc>
          <w:tcPr>
            <w:tcW w:w="2354" w:type="dxa"/>
            <w:tcBorders>
              <w:top w:val="nil"/>
              <w:left w:val="nil"/>
              <w:bottom w:val="single" w:sz="4" w:space="0" w:color="auto"/>
              <w:right w:val="single" w:sz="4" w:space="0" w:color="auto"/>
            </w:tcBorders>
            <w:shd w:val="clear" w:color="auto" w:fill="auto"/>
            <w:hideMark/>
          </w:tcPr>
          <w:p w14:paraId="3E74F654" w14:textId="77777777" w:rsidR="005A3278" w:rsidRPr="00514D36" w:rsidRDefault="005A3278" w:rsidP="005A3278">
            <w:pPr>
              <w:ind w:firstLine="0"/>
              <w:jc w:val="left"/>
              <w:rPr>
                <w:rFonts w:ascii="Tahoma" w:hAnsi="Tahoma" w:cs="Tahoma"/>
                <w:color w:val="000000"/>
                <w:sz w:val="18"/>
                <w:szCs w:val="18"/>
              </w:rPr>
            </w:pPr>
            <w:r w:rsidRPr="00514D36">
              <w:rPr>
                <w:rFonts w:ascii="Tahoma" w:hAnsi="Tahoma" w:cs="Tahoma"/>
                <w:b/>
                <w:bCs/>
                <w:color w:val="000000"/>
                <w:sz w:val="18"/>
                <w:szCs w:val="18"/>
              </w:rPr>
              <w:t xml:space="preserve">Мероприятие: </w:t>
            </w:r>
            <w:r w:rsidRPr="00514D36">
              <w:rPr>
                <w:rFonts w:ascii="Tahoma" w:hAnsi="Tahoma" w:cs="Tahoma"/>
                <w:color w:val="000000"/>
                <w:sz w:val="18"/>
                <w:szCs w:val="18"/>
              </w:rPr>
              <w:t>Реализация программы "Поколение Быстрых"</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 xml:space="preserve">Положение об организации практики студентов УЗ, Положение о выплате корпоративной стипендии студентам и аспирантам УЗ </w:t>
            </w:r>
          </w:p>
        </w:tc>
        <w:tc>
          <w:tcPr>
            <w:tcW w:w="2666" w:type="dxa"/>
            <w:gridSpan w:val="2"/>
            <w:tcBorders>
              <w:top w:val="nil"/>
              <w:left w:val="nil"/>
              <w:bottom w:val="single" w:sz="4" w:space="0" w:color="auto"/>
              <w:right w:val="single" w:sz="4" w:space="0" w:color="auto"/>
            </w:tcBorders>
            <w:shd w:val="clear" w:color="auto" w:fill="auto"/>
            <w:hideMark/>
          </w:tcPr>
          <w:p w14:paraId="281ACE48" w14:textId="77777777" w:rsidR="005A3278" w:rsidRPr="00514D36" w:rsidRDefault="005A3278" w:rsidP="005A3278">
            <w:pPr>
              <w:ind w:firstLine="0"/>
              <w:jc w:val="left"/>
              <w:rPr>
                <w:rFonts w:ascii="Tahoma" w:hAnsi="Tahoma" w:cs="Tahoma"/>
                <w:b/>
                <w:bCs/>
                <w:color w:val="000000"/>
                <w:sz w:val="18"/>
                <w:szCs w:val="18"/>
              </w:rPr>
            </w:pPr>
            <w:r w:rsidRPr="00514D36">
              <w:rPr>
                <w:rFonts w:ascii="Tahoma" w:hAnsi="Tahoma" w:cs="Tahoma"/>
                <w:b/>
                <w:bCs/>
                <w:color w:val="000000"/>
                <w:sz w:val="18"/>
                <w:szCs w:val="18"/>
              </w:rPr>
              <w:t>Организационные детали:</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очно/заочно</w:t>
            </w:r>
            <w:r w:rsidRPr="00514D36">
              <w:rPr>
                <w:rFonts w:ascii="Tahoma" w:hAnsi="Tahoma" w:cs="Tahoma"/>
                <w:b/>
                <w:bCs/>
                <w:color w:val="000000"/>
                <w:sz w:val="18"/>
                <w:szCs w:val="18"/>
              </w:rPr>
              <w:br/>
              <w:t xml:space="preserve">Условия участия: </w:t>
            </w:r>
            <w:r w:rsidRPr="00514D36">
              <w:rPr>
                <w:rFonts w:ascii="Tahoma" w:hAnsi="Tahoma" w:cs="Tahoma"/>
                <w:color w:val="000000"/>
                <w:sz w:val="18"/>
                <w:szCs w:val="18"/>
              </w:rPr>
              <w:t>для студентов и школьников</w:t>
            </w:r>
            <w:r w:rsidRPr="00514D36">
              <w:rPr>
                <w:rFonts w:ascii="Tahoma" w:hAnsi="Tahoma" w:cs="Tahoma"/>
                <w:b/>
                <w:bCs/>
                <w:color w:val="000000"/>
                <w:sz w:val="18"/>
                <w:szCs w:val="18"/>
              </w:rPr>
              <w:br/>
              <w:t xml:space="preserve">Инструменты информирования о встрече: </w:t>
            </w:r>
            <w:r w:rsidRPr="00514D36">
              <w:rPr>
                <w:rFonts w:ascii="Tahoma" w:hAnsi="Tahoma" w:cs="Tahoma"/>
                <w:color w:val="000000"/>
                <w:sz w:val="18"/>
                <w:szCs w:val="18"/>
              </w:rPr>
              <w:t>Планы мероприятий с учебными заведениями на в соответствии с утвержденным бюджетом по программе на 2024 год: презентации, встречи в разных форматах, экскурсии, публикации в СМИ</w:t>
            </w:r>
          </w:p>
        </w:tc>
        <w:tc>
          <w:tcPr>
            <w:tcW w:w="1786" w:type="dxa"/>
            <w:tcBorders>
              <w:top w:val="nil"/>
              <w:left w:val="nil"/>
              <w:bottom w:val="single" w:sz="4" w:space="0" w:color="auto"/>
              <w:right w:val="single" w:sz="4" w:space="0" w:color="auto"/>
            </w:tcBorders>
            <w:shd w:val="clear" w:color="auto" w:fill="auto"/>
            <w:vAlign w:val="center"/>
            <w:hideMark/>
          </w:tcPr>
          <w:p w14:paraId="27686ADD" w14:textId="58893037" w:rsidR="005A3278" w:rsidRPr="00FC37D3" w:rsidRDefault="005A3278" w:rsidP="005A3278">
            <w:pPr>
              <w:ind w:firstLine="0"/>
              <w:jc w:val="center"/>
              <w:rPr>
                <w:rFonts w:ascii="Tahoma" w:hAnsi="Tahoma" w:cs="Tahoma"/>
                <w:color w:val="000000"/>
                <w:sz w:val="18"/>
                <w:szCs w:val="18"/>
              </w:rPr>
            </w:pPr>
            <w:r>
              <w:rPr>
                <w:rFonts w:ascii="Tahoma" w:hAnsi="Tahoma" w:cs="Tahoma"/>
                <w:color w:val="000000"/>
                <w:sz w:val="18"/>
                <w:szCs w:val="18"/>
              </w:rPr>
              <w:t xml:space="preserve">В течение всего года </w:t>
            </w:r>
          </w:p>
        </w:tc>
        <w:tc>
          <w:tcPr>
            <w:tcW w:w="3066" w:type="dxa"/>
            <w:gridSpan w:val="2"/>
            <w:tcBorders>
              <w:top w:val="nil"/>
              <w:left w:val="nil"/>
              <w:bottom w:val="single" w:sz="4" w:space="0" w:color="auto"/>
              <w:right w:val="single" w:sz="4" w:space="0" w:color="auto"/>
            </w:tcBorders>
            <w:shd w:val="clear" w:color="auto" w:fill="auto"/>
            <w:vAlign w:val="center"/>
            <w:hideMark/>
          </w:tcPr>
          <w:p w14:paraId="6BD8576E" w14:textId="77777777"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 xml:space="preserve"> Учебные заведения, студенты, школьники, родители, органы исполнительной власти</w:t>
            </w:r>
          </w:p>
        </w:tc>
        <w:tc>
          <w:tcPr>
            <w:tcW w:w="2121" w:type="dxa"/>
            <w:tcBorders>
              <w:top w:val="nil"/>
              <w:left w:val="nil"/>
              <w:bottom w:val="single" w:sz="4" w:space="0" w:color="auto"/>
              <w:right w:val="single" w:sz="4" w:space="0" w:color="auto"/>
            </w:tcBorders>
            <w:shd w:val="clear" w:color="auto" w:fill="auto"/>
            <w:vAlign w:val="center"/>
            <w:hideMark/>
          </w:tcPr>
          <w:p w14:paraId="659F0B2C" w14:textId="3E3D0E03" w:rsidR="005A3278" w:rsidRPr="00514D36"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Отдел подбора персонала и развития бренда работодателя</w:t>
            </w:r>
            <w:r w:rsidRPr="00514D36">
              <w:rPr>
                <w:rFonts w:ascii="Tahoma" w:hAnsi="Tahoma" w:cs="Tahoma"/>
                <w:color w:val="000000"/>
                <w:sz w:val="18"/>
                <w:szCs w:val="18"/>
              </w:rPr>
              <w:br/>
            </w:r>
            <w:r>
              <w:rPr>
                <w:rFonts w:ascii="Tahoma" w:hAnsi="Tahoma" w:cs="Tahoma"/>
                <w:color w:val="000000"/>
                <w:sz w:val="18"/>
                <w:szCs w:val="18"/>
              </w:rPr>
              <w:t>Пресс-служба</w:t>
            </w:r>
          </w:p>
        </w:tc>
        <w:tc>
          <w:tcPr>
            <w:tcW w:w="2237" w:type="dxa"/>
            <w:gridSpan w:val="3"/>
            <w:tcBorders>
              <w:top w:val="nil"/>
              <w:left w:val="nil"/>
              <w:bottom w:val="single" w:sz="4" w:space="0" w:color="auto"/>
              <w:right w:val="single" w:sz="4" w:space="0" w:color="auto"/>
            </w:tcBorders>
            <w:shd w:val="clear" w:color="auto" w:fill="auto"/>
            <w:vAlign w:val="center"/>
            <w:hideMark/>
          </w:tcPr>
          <w:p w14:paraId="0A44E836" w14:textId="77777777" w:rsidR="005A3278" w:rsidRDefault="005A3278" w:rsidP="005A3278">
            <w:pPr>
              <w:ind w:firstLine="0"/>
              <w:jc w:val="center"/>
              <w:rPr>
                <w:rFonts w:ascii="Tahoma" w:hAnsi="Tahoma" w:cs="Tahoma"/>
                <w:color w:val="000000"/>
                <w:sz w:val="18"/>
                <w:szCs w:val="18"/>
              </w:rPr>
            </w:pPr>
            <w:r w:rsidRPr="00514D36">
              <w:rPr>
                <w:rFonts w:ascii="Tahoma" w:hAnsi="Tahoma" w:cs="Tahoma"/>
                <w:color w:val="000000"/>
                <w:sz w:val="18"/>
                <w:szCs w:val="18"/>
              </w:rPr>
              <w:t>Дорожная карта программы и выполнение КПЭ программы</w:t>
            </w:r>
          </w:p>
          <w:p w14:paraId="217C8CB3" w14:textId="748B33E0" w:rsidR="005A3278" w:rsidRPr="00514D36" w:rsidRDefault="005A3278" w:rsidP="005A3278">
            <w:pPr>
              <w:ind w:firstLine="0"/>
              <w:jc w:val="center"/>
              <w:rPr>
                <w:rFonts w:ascii="Tahoma" w:hAnsi="Tahoma" w:cs="Tahoma"/>
                <w:color w:val="000000"/>
                <w:sz w:val="18"/>
                <w:szCs w:val="18"/>
              </w:rPr>
            </w:pPr>
            <w:r w:rsidRPr="004B0CFC">
              <w:rPr>
                <w:rFonts w:ascii="Tahoma" w:hAnsi="Tahoma" w:cs="Tahoma"/>
                <w:color w:val="000000"/>
                <w:sz w:val="18"/>
                <w:szCs w:val="18"/>
              </w:rPr>
              <w:t>Публикации в СМИ, сюжеты на ТВ</w:t>
            </w:r>
          </w:p>
        </w:tc>
      </w:tr>
    </w:tbl>
    <w:p w14:paraId="6F17DC4F" w14:textId="0BC7BB32" w:rsidR="00AC6BEA" w:rsidRDefault="00AC6BEA" w:rsidP="005A3278">
      <w:pPr>
        <w:ind w:firstLine="0"/>
        <w:rPr>
          <w:rFonts w:ascii="Tahoma" w:hAnsi="Tahoma" w:cs="Tahoma"/>
          <w:b/>
          <w:bCs/>
        </w:rPr>
      </w:pPr>
    </w:p>
    <w:p w14:paraId="086535B3" w14:textId="77777777" w:rsidR="005A3278" w:rsidRDefault="005A3278" w:rsidP="005A3278">
      <w:pPr>
        <w:ind w:firstLine="0"/>
        <w:rPr>
          <w:rFonts w:ascii="Tahoma" w:hAnsi="Tahoma" w:cs="Tahoma"/>
          <w:b/>
          <w:bCs/>
        </w:rPr>
      </w:pPr>
    </w:p>
    <w:tbl>
      <w:tblPr>
        <w:tblW w:w="14742" w:type="dxa"/>
        <w:tblLook w:val="04A0" w:firstRow="1" w:lastRow="0" w:firstColumn="1" w:lastColumn="0" w:noHBand="0" w:noVBand="1"/>
      </w:tblPr>
      <w:tblGrid>
        <w:gridCol w:w="720"/>
        <w:gridCol w:w="2257"/>
        <w:gridCol w:w="2693"/>
        <w:gridCol w:w="1701"/>
        <w:gridCol w:w="3091"/>
        <w:gridCol w:w="2154"/>
        <w:gridCol w:w="2126"/>
      </w:tblGrid>
      <w:tr w:rsidR="00514D36" w:rsidRPr="00514D36" w14:paraId="0A3F439A" w14:textId="77777777" w:rsidTr="00AC6BEA">
        <w:trPr>
          <w:trHeight w:val="285"/>
        </w:trPr>
        <w:tc>
          <w:tcPr>
            <w:tcW w:w="720" w:type="dxa"/>
            <w:tcBorders>
              <w:top w:val="nil"/>
              <w:left w:val="nil"/>
              <w:bottom w:val="nil"/>
              <w:right w:val="nil"/>
            </w:tcBorders>
            <w:shd w:val="clear" w:color="auto" w:fill="auto"/>
            <w:noWrap/>
            <w:vAlign w:val="center"/>
            <w:hideMark/>
          </w:tcPr>
          <w:p w14:paraId="6ADA59F8" w14:textId="77777777" w:rsidR="00514D36" w:rsidRPr="00514D36" w:rsidRDefault="00514D36" w:rsidP="00514D36">
            <w:pPr>
              <w:ind w:firstLine="0"/>
              <w:jc w:val="left"/>
              <w:rPr>
                <w:sz w:val="20"/>
                <w:szCs w:val="20"/>
              </w:rPr>
            </w:pPr>
          </w:p>
        </w:tc>
        <w:tc>
          <w:tcPr>
            <w:tcW w:w="11896" w:type="dxa"/>
            <w:gridSpan w:val="5"/>
            <w:tcBorders>
              <w:top w:val="nil"/>
              <w:left w:val="nil"/>
              <w:bottom w:val="nil"/>
              <w:right w:val="nil"/>
            </w:tcBorders>
            <w:shd w:val="clear" w:color="auto" w:fill="auto"/>
            <w:noWrap/>
            <w:vAlign w:val="bottom"/>
            <w:hideMark/>
          </w:tcPr>
          <w:p w14:paraId="108F92FB" w14:textId="50DCC315" w:rsidR="00514D36" w:rsidRDefault="00AC6BEA" w:rsidP="00AC6BEA">
            <w:pPr>
              <w:ind w:firstLine="0"/>
              <w:jc w:val="center"/>
              <w:rPr>
                <w:rFonts w:ascii="Tahoma" w:hAnsi="Tahoma" w:cs="Tahoma"/>
                <w:b/>
                <w:bCs/>
                <w:color w:val="000000"/>
                <w:sz w:val="22"/>
                <w:szCs w:val="22"/>
              </w:rPr>
            </w:pPr>
            <w:r>
              <w:rPr>
                <w:rFonts w:ascii="Tahoma" w:hAnsi="Tahoma" w:cs="Tahoma"/>
                <w:b/>
                <w:bCs/>
                <w:color w:val="000000"/>
                <w:sz w:val="22"/>
                <w:szCs w:val="22"/>
              </w:rPr>
              <w:t>Мероприятия</w:t>
            </w:r>
            <w:r w:rsidR="00514D36" w:rsidRPr="00514D36">
              <w:rPr>
                <w:rFonts w:ascii="Tahoma" w:hAnsi="Tahoma" w:cs="Tahoma"/>
                <w:b/>
                <w:bCs/>
                <w:color w:val="000000"/>
                <w:sz w:val="22"/>
                <w:szCs w:val="22"/>
              </w:rPr>
              <w:t xml:space="preserve"> по взаимодействию с заинтересованными сторонами </w:t>
            </w:r>
            <w:r>
              <w:rPr>
                <w:rFonts w:ascii="Tahoma" w:hAnsi="Tahoma" w:cs="Tahoma"/>
                <w:b/>
                <w:bCs/>
                <w:color w:val="000000"/>
                <w:sz w:val="22"/>
                <w:szCs w:val="22"/>
              </w:rPr>
              <w:t xml:space="preserve">в </w:t>
            </w:r>
            <w:r w:rsidR="00514D36" w:rsidRPr="00514D36">
              <w:rPr>
                <w:rFonts w:ascii="Tahoma" w:hAnsi="Tahoma" w:cs="Tahoma"/>
                <w:b/>
                <w:bCs/>
                <w:color w:val="000000"/>
                <w:sz w:val="22"/>
                <w:szCs w:val="22"/>
              </w:rPr>
              <w:t>части вопросов GR</w:t>
            </w:r>
          </w:p>
          <w:p w14:paraId="55BA7435" w14:textId="4A2F384C" w:rsidR="000C6FDE" w:rsidRPr="00514D36" w:rsidRDefault="000C6FDE" w:rsidP="00514D36">
            <w:pPr>
              <w:ind w:firstLine="0"/>
              <w:jc w:val="left"/>
              <w:rPr>
                <w:rFonts w:ascii="Tahoma" w:hAnsi="Tahoma" w:cs="Tahoma"/>
                <w:b/>
                <w:bCs/>
                <w:color w:val="000000"/>
                <w:sz w:val="22"/>
                <w:szCs w:val="22"/>
              </w:rPr>
            </w:pPr>
          </w:p>
        </w:tc>
        <w:tc>
          <w:tcPr>
            <w:tcW w:w="2126" w:type="dxa"/>
            <w:tcBorders>
              <w:top w:val="nil"/>
              <w:left w:val="nil"/>
              <w:bottom w:val="nil"/>
              <w:right w:val="nil"/>
            </w:tcBorders>
            <w:shd w:val="clear" w:color="auto" w:fill="auto"/>
            <w:noWrap/>
            <w:vAlign w:val="bottom"/>
            <w:hideMark/>
          </w:tcPr>
          <w:p w14:paraId="6D08EB7E" w14:textId="77777777" w:rsidR="00514D36" w:rsidRPr="00514D36" w:rsidRDefault="00514D36" w:rsidP="00514D36">
            <w:pPr>
              <w:ind w:firstLine="0"/>
              <w:jc w:val="left"/>
              <w:rPr>
                <w:rFonts w:ascii="Tahoma" w:hAnsi="Tahoma" w:cs="Tahoma"/>
                <w:b/>
                <w:bCs/>
                <w:color w:val="000000"/>
                <w:sz w:val="22"/>
                <w:szCs w:val="22"/>
              </w:rPr>
            </w:pPr>
          </w:p>
        </w:tc>
      </w:tr>
      <w:tr w:rsidR="00514D36" w:rsidRPr="00514D36" w14:paraId="74A8C075" w14:textId="77777777" w:rsidTr="00AC6BEA">
        <w:trPr>
          <w:trHeight w:val="750"/>
        </w:trPr>
        <w:tc>
          <w:tcPr>
            <w:tcW w:w="7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811241E"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w:t>
            </w:r>
          </w:p>
        </w:tc>
        <w:tc>
          <w:tcPr>
            <w:tcW w:w="2257" w:type="dxa"/>
            <w:tcBorders>
              <w:top w:val="single" w:sz="4" w:space="0" w:color="auto"/>
              <w:left w:val="nil"/>
              <w:bottom w:val="single" w:sz="4" w:space="0" w:color="auto"/>
              <w:right w:val="single" w:sz="4" w:space="0" w:color="auto"/>
            </w:tcBorders>
            <w:shd w:val="clear" w:color="000000" w:fill="DDEBF7"/>
            <w:vAlign w:val="center"/>
            <w:hideMark/>
          </w:tcPr>
          <w:p w14:paraId="04A35D15"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 xml:space="preserve">Мероприятие и раскрываемая информация </w:t>
            </w:r>
          </w:p>
        </w:tc>
        <w:tc>
          <w:tcPr>
            <w:tcW w:w="2693" w:type="dxa"/>
            <w:tcBorders>
              <w:top w:val="single" w:sz="4" w:space="0" w:color="auto"/>
              <w:left w:val="nil"/>
              <w:bottom w:val="single" w:sz="4" w:space="0" w:color="auto"/>
              <w:right w:val="single" w:sz="4" w:space="0" w:color="auto"/>
            </w:tcBorders>
            <w:shd w:val="clear" w:color="000000" w:fill="DDEBF7"/>
            <w:vAlign w:val="center"/>
            <w:hideMark/>
          </w:tcPr>
          <w:p w14:paraId="0A369B5D"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Детали мероприятия</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14:paraId="6BF3031E"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Сроки проведения</w:t>
            </w:r>
          </w:p>
        </w:tc>
        <w:tc>
          <w:tcPr>
            <w:tcW w:w="3091" w:type="dxa"/>
            <w:tcBorders>
              <w:top w:val="single" w:sz="4" w:space="0" w:color="auto"/>
              <w:left w:val="nil"/>
              <w:bottom w:val="single" w:sz="4" w:space="0" w:color="auto"/>
              <w:right w:val="single" w:sz="4" w:space="0" w:color="auto"/>
            </w:tcBorders>
            <w:shd w:val="clear" w:color="000000" w:fill="DDEBF7"/>
            <w:vAlign w:val="center"/>
            <w:hideMark/>
          </w:tcPr>
          <w:p w14:paraId="64CB88E9"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Заинтересованные стороны</w:t>
            </w:r>
          </w:p>
        </w:tc>
        <w:tc>
          <w:tcPr>
            <w:tcW w:w="2154" w:type="dxa"/>
            <w:tcBorders>
              <w:top w:val="single" w:sz="4" w:space="0" w:color="auto"/>
              <w:left w:val="nil"/>
              <w:bottom w:val="single" w:sz="4" w:space="0" w:color="auto"/>
              <w:right w:val="single" w:sz="4" w:space="0" w:color="auto"/>
            </w:tcBorders>
            <w:shd w:val="clear" w:color="000000" w:fill="DDEBF7"/>
            <w:vAlign w:val="center"/>
            <w:hideMark/>
          </w:tcPr>
          <w:p w14:paraId="6F504BF3"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Контакты со стороны Компании</w:t>
            </w:r>
          </w:p>
        </w:tc>
        <w:tc>
          <w:tcPr>
            <w:tcW w:w="2126" w:type="dxa"/>
            <w:tcBorders>
              <w:top w:val="single" w:sz="4" w:space="0" w:color="auto"/>
              <w:left w:val="nil"/>
              <w:bottom w:val="single" w:sz="4" w:space="0" w:color="auto"/>
              <w:right w:val="single" w:sz="4" w:space="0" w:color="auto"/>
            </w:tcBorders>
            <w:shd w:val="clear" w:color="000000" w:fill="DDEBF7"/>
            <w:vAlign w:val="center"/>
            <w:hideMark/>
          </w:tcPr>
          <w:p w14:paraId="767EAC66" w14:textId="77777777" w:rsidR="00514D36" w:rsidRPr="00514D36" w:rsidRDefault="00514D36" w:rsidP="00514D36">
            <w:pPr>
              <w:ind w:firstLine="0"/>
              <w:jc w:val="center"/>
              <w:rPr>
                <w:rFonts w:ascii="Tahoma" w:hAnsi="Tahoma" w:cs="Tahoma"/>
                <w:b/>
                <w:bCs/>
                <w:color w:val="000000"/>
                <w:sz w:val="20"/>
                <w:szCs w:val="20"/>
              </w:rPr>
            </w:pPr>
            <w:r w:rsidRPr="00514D36">
              <w:rPr>
                <w:rFonts w:ascii="Tahoma" w:hAnsi="Tahoma" w:cs="Tahoma"/>
                <w:b/>
                <w:bCs/>
                <w:color w:val="000000"/>
                <w:sz w:val="20"/>
                <w:szCs w:val="20"/>
              </w:rPr>
              <w:t>Отчетность по мероприятию</w:t>
            </w:r>
          </w:p>
        </w:tc>
      </w:tr>
      <w:tr w:rsidR="00514D36" w:rsidRPr="00514D36" w14:paraId="00BD2BB1" w14:textId="77777777" w:rsidTr="00AC6BEA">
        <w:trPr>
          <w:trHeight w:val="18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08EC4F01"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1</w:t>
            </w:r>
          </w:p>
        </w:tc>
        <w:tc>
          <w:tcPr>
            <w:tcW w:w="2257" w:type="dxa"/>
            <w:tcBorders>
              <w:top w:val="nil"/>
              <w:left w:val="nil"/>
              <w:bottom w:val="single" w:sz="4" w:space="0" w:color="auto"/>
              <w:right w:val="single" w:sz="4" w:space="0" w:color="auto"/>
            </w:tcBorders>
            <w:shd w:val="clear" w:color="000000" w:fill="FFFFFF"/>
            <w:hideMark/>
          </w:tcPr>
          <w:p w14:paraId="3365FCEF" w14:textId="77777777" w:rsidR="00514D36" w:rsidRDefault="00514D36" w:rsidP="00514D36">
            <w:pPr>
              <w:ind w:firstLine="0"/>
              <w:jc w:val="left"/>
              <w:rPr>
                <w:rFonts w:ascii="Tahoma" w:hAnsi="Tahoma" w:cs="Tahoma"/>
                <w:color w:val="000000"/>
                <w:sz w:val="18"/>
                <w:szCs w:val="18"/>
              </w:rPr>
            </w:pPr>
            <w:r w:rsidRPr="00514D36">
              <w:rPr>
                <w:rFonts w:ascii="Tahoma" w:hAnsi="Tahoma" w:cs="Tahoma"/>
                <w:b/>
                <w:bCs/>
                <w:color w:val="000000"/>
                <w:sz w:val="18"/>
                <w:szCs w:val="18"/>
              </w:rPr>
              <w:t>Мероприятие:</w:t>
            </w:r>
            <w:r w:rsidRPr="00514D36">
              <w:rPr>
                <w:rFonts w:ascii="Tahoma" w:hAnsi="Tahoma" w:cs="Tahoma"/>
                <w:color w:val="000000"/>
                <w:sz w:val="18"/>
                <w:szCs w:val="18"/>
              </w:rPr>
              <w:t xml:space="preserve"> Реализация проектов и программ социально-</w:t>
            </w:r>
            <w:proofErr w:type="spellStart"/>
            <w:r w:rsidRPr="00514D36">
              <w:rPr>
                <w:rFonts w:ascii="Tahoma" w:hAnsi="Tahoma" w:cs="Tahoma"/>
                <w:color w:val="000000"/>
                <w:sz w:val="18"/>
                <w:szCs w:val="18"/>
              </w:rPr>
              <w:t>эономического</w:t>
            </w:r>
            <w:proofErr w:type="spellEnd"/>
            <w:r w:rsidRPr="00514D36">
              <w:rPr>
                <w:rFonts w:ascii="Tahoma" w:hAnsi="Tahoma" w:cs="Tahoma"/>
                <w:color w:val="000000"/>
                <w:sz w:val="18"/>
                <w:szCs w:val="18"/>
              </w:rPr>
              <w:t xml:space="preserve"> развития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района Забайкальского края.</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Соглашение о социально-экономическом сотрудничестве между Правительством Забайкальского края и ПАО ГМК «Норильский никель» от 04.12.2020 № НН/1862-2020</w:t>
            </w:r>
          </w:p>
          <w:p w14:paraId="6C9F8EA3" w14:textId="71B121AE" w:rsidR="00AC6BEA" w:rsidRPr="00514D36" w:rsidRDefault="00AC6BEA" w:rsidP="00514D36">
            <w:pPr>
              <w:ind w:firstLine="0"/>
              <w:jc w:val="left"/>
              <w:rPr>
                <w:rFonts w:ascii="Tahoma" w:hAnsi="Tahoma" w:cs="Tahoma"/>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14:paraId="402FE2AC" w14:textId="77777777" w:rsidR="00514D36" w:rsidRPr="00514D36" w:rsidRDefault="00514D36" w:rsidP="00514D36">
            <w:pPr>
              <w:ind w:firstLine="0"/>
              <w:jc w:val="left"/>
              <w:rPr>
                <w:rFonts w:ascii="Tahoma" w:hAnsi="Tahoma" w:cs="Tahoma"/>
                <w:b/>
                <w:bCs/>
                <w:color w:val="000000"/>
                <w:sz w:val="18"/>
                <w:szCs w:val="18"/>
              </w:rPr>
            </w:pPr>
            <w:r w:rsidRPr="00514D36">
              <w:rPr>
                <w:rFonts w:ascii="Tahoma" w:hAnsi="Tahoma" w:cs="Tahoma"/>
                <w:b/>
                <w:bCs/>
                <w:color w:val="000000"/>
                <w:sz w:val="18"/>
                <w:szCs w:val="18"/>
              </w:rPr>
              <w:t>Организационные детали:</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заочно</w:t>
            </w:r>
            <w:r w:rsidRPr="00514D36">
              <w:rPr>
                <w:rFonts w:ascii="Tahoma" w:hAnsi="Tahoma" w:cs="Tahoma"/>
                <w:b/>
                <w:bCs/>
                <w:color w:val="000000"/>
                <w:sz w:val="18"/>
                <w:szCs w:val="18"/>
              </w:rPr>
              <w:br/>
              <w:t xml:space="preserve">Условия участия: </w:t>
            </w:r>
            <w:r w:rsidRPr="00514D36">
              <w:rPr>
                <w:rFonts w:ascii="Tahoma" w:hAnsi="Tahoma" w:cs="Tahoma"/>
                <w:b/>
                <w:bCs/>
                <w:color w:val="000000"/>
                <w:sz w:val="18"/>
                <w:szCs w:val="18"/>
              </w:rPr>
              <w:br/>
              <w:t>Инструменты информирования о встрече:</w:t>
            </w:r>
          </w:p>
        </w:tc>
        <w:tc>
          <w:tcPr>
            <w:tcW w:w="1701" w:type="dxa"/>
            <w:tcBorders>
              <w:top w:val="nil"/>
              <w:left w:val="nil"/>
              <w:bottom w:val="single" w:sz="4" w:space="0" w:color="auto"/>
              <w:right w:val="single" w:sz="4" w:space="0" w:color="auto"/>
            </w:tcBorders>
            <w:shd w:val="clear" w:color="000000" w:fill="FFFFFF"/>
            <w:vAlign w:val="center"/>
            <w:hideMark/>
          </w:tcPr>
          <w:p w14:paraId="0817CA36" w14:textId="4F29A85D" w:rsidR="00514D36" w:rsidRPr="00514D36" w:rsidRDefault="00FC37D3" w:rsidP="00514D36">
            <w:pPr>
              <w:ind w:firstLine="0"/>
              <w:jc w:val="center"/>
              <w:rPr>
                <w:rFonts w:ascii="Tahoma" w:hAnsi="Tahoma" w:cs="Tahoma"/>
                <w:color w:val="000000"/>
                <w:sz w:val="18"/>
                <w:szCs w:val="18"/>
              </w:rPr>
            </w:pPr>
            <w:r>
              <w:rPr>
                <w:rFonts w:ascii="Tahoma" w:hAnsi="Tahoma" w:cs="Tahoma"/>
                <w:color w:val="000000"/>
                <w:sz w:val="18"/>
                <w:szCs w:val="18"/>
              </w:rPr>
              <w:t xml:space="preserve">В течение всего года </w:t>
            </w:r>
          </w:p>
        </w:tc>
        <w:tc>
          <w:tcPr>
            <w:tcW w:w="3091" w:type="dxa"/>
            <w:tcBorders>
              <w:top w:val="nil"/>
              <w:left w:val="nil"/>
              <w:bottom w:val="single" w:sz="4" w:space="0" w:color="auto"/>
              <w:right w:val="single" w:sz="4" w:space="0" w:color="auto"/>
            </w:tcBorders>
            <w:shd w:val="clear" w:color="000000" w:fill="FFFFFF"/>
            <w:vAlign w:val="center"/>
            <w:hideMark/>
          </w:tcPr>
          <w:p w14:paraId="13B53869"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 xml:space="preserve"> Региональные ОГВ, Органы местного самоуправления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муниципального округа, местные сообщества</w:t>
            </w:r>
          </w:p>
        </w:tc>
        <w:tc>
          <w:tcPr>
            <w:tcW w:w="2154" w:type="dxa"/>
            <w:tcBorders>
              <w:top w:val="nil"/>
              <w:left w:val="nil"/>
              <w:bottom w:val="single" w:sz="4" w:space="0" w:color="auto"/>
              <w:right w:val="single" w:sz="4" w:space="0" w:color="auto"/>
            </w:tcBorders>
            <w:shd w:val="clear" w:color="000000" w:fill="FFFFFF"/>
            <w:vAlign w:val="center"/>
            <w:hideMark/>
          </w:tcPr>
          <w:p w14:paraId="2A41CFDD" w14:textId="4B5EE85A" w:rsidR="00514D36" w:rsidRPr="00514D36" w:rsidRDefault="00514D36" w:rsidP="004B0CFC">
            <w:pPr>
              <w:ind w:firstLine="0"/>
              <w:jc w:val="center"/>
              <w:rPr>
                <w:rFonts w:ascii="Tahoma" w:hAnsi="Tahoma" w:cs="Tahoma"/>
                <w:color w:val="000000"/>
                <w:sz w:val="18"/>
                <w:szCs w:val="18"/>
              </w:rPr>
            </w:pPr>
            <w:r w:rsidRPr="00514D36">
              <w:rPr>
                <w:rFonts w:ascii="Tahoma" w:hAnsi="Tahoma" w:cs="Tahoma"/>
                <w:color w:val="000000"/>
                <w:sz w:val="18"/>
                <w:szCs w:val="18"/>
              </w:rPr>
              <w:t xml:space="preserve">Советник Генерального директора по взаимодействию с органами власти </w:t>
            </w:r>
          </w:p>
        </w:tc>
        <w:tc>
          <w:tcPr>
            <w:tcW w:w="2126" w:type="dxa"/>
            <w:tcBorders>
              <w:top w:val="nil"/>
              <w:left w:val="nil"/>
              <w:bottom w:val="single" w:sz="4" w:space="0" w:color="auto"/>
              <w:right w:val="single" w:sz="4" w:space="0" w:color="auto"/>
            </w:tcBorders>
            <w:shd w:val="clear" w:color="000000" w:fill="FFFFFF"/>
            <w:vAlign w:val="center"/>
            <w:hideMark/>
          </w:tcPr>
          <w:p w14:paraId="39D02235"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Публикации в СМИ, социальных сетях</w:t>
            </w:r>
          </w:p>
        </w:tc>
      </w:tr>
      <w:tr w:rsidR="00514D36" w:rsidRPr="00514D36" w14:paraId="061579A2" w14:textId="77777777" w:rsidTr="00AC6BEA">
        <w:trPr>
          <w:trHeight w:val="18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7441D002"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2</w:t>
            </w:r>
          </w:p>
        </w:tc>
        <w:tc>
          <w:tcPr>
            <w:tcW w:w="2257" w:type="dxa"/>
            <w:tcBorders>
              <w:top w:val="nil"/>
              <w:left w:val="nil"/>
              <w:bottom w:val="single" w:sz="4" w:space="0" w:color="auto"/>
              <w:right w:val="single" w:sz="4" w:space="0" w:color="auto"/>
            </w:tcBorders>
            <w:shd w:val="clear" w:color="000000" w:fill="FFFFFF"/>
            <w:hideMark/>
          </w:tcPr>
          <w:p w14:paraId="3483A9FF" w14:textId="77777777" w:rsidR="00514D36" w:rsidRDefault="00514D36" w:rsidP="00514D36">
            <w:pPr>
              <w:ind w:firstLine="0"/>
              <w:jc w:val="left"/>
              <w:rPr>
                <w:rFonts w:ascii="Tahoma" w:hAnsi="Tahoma" w:cs="Tahoma"/>
                <w:color w:val="000000"/>
                <w:sz w:val="18"/>
                <w:szCs w:val="18"/>
              </w:rPr>
            </w:pPr>
            <w:r w:rsidRPr="00514D36">
              <w:rPr>
                <w:rFonts w:ascii="Tahoma" w:hAnsi="Tahoma" w:cs="Tahoma"/>
                <w:b/>
                <w:bCs/>
                <w:color w:val="000000"/>
                <w:sz w:val="18"/>
                <w:szCs w:val="18"/>
              </w:rPr>
              <w:t>Мероприятие:</w:t>
            </w:r>
            <w:r w:rsidRPr="00514D36">
              <w:rPr>
                <w:rFonts w:ascii="Tahoma" w:hAnsi="Tahoma" w:cs="Tahoma"/>
                <w:color w:val="000000"/>
                <w:sz w:val="18"/>
                <w:szCs w:val="18"/>
              </w:rPr>
              <w:t xml:space="preserve"> Реализация проектов и программ социально-</w:t>
            </w:r>
            <w:proofErr w:type="spellStart"/>
            <w:r w:rsidRPr="00514D36">
              <w:rPr>
                <w:rFonts w:ascii="Tahoma" w:hAnsi="Tahoma" w:cs="Tahoma"/>
                <w:color w:val="000000"/>
                <w:sz w:val="18"/>
                <w:szCs w:val="18"/>
              </w:rPr>
              <w:t>эономического</w:t>
            </w:r>
            <w:proofErr w:type="spellEnd"/>
            <w:r w:rsidRPr="00514D36">
              <w:rPr>
                <w:rFonts w:ascii="Tahoma" w:hAnsi="Tahoma" w:cs="Tahoma"/>
                <w:color w:val="000000"/>
                <w:sz w:val="18"/>
                <w:szCs w:val="18"/>
              </w:rPr>
              <w:t xml:space="preserve"> </w:t>
            </w:r>
            <w:proofErr w:type="spellStart"/>
            <w:r w:rsidRPr="00514D36">
              <w:rPr>
                <w:rFonts w:ascii="Tahoma" w:hAnsi="Tahoma" w:cs="Tahoma"/>
                <w:color w:val="000000"/>
                <w:sz w:val="18"/>
                <w:szCs w:val="18"/>
              </w:rPr>
              <w:t>развитияа</w:t>
            </w:r>
            <w:proofErr w:type="spellEnd"/>
            <w:r w:rsidRPr="00514D36">
              <w:rPr>
                <w:rFonts w:ascii="Tahoma" w:hAnsi="Tahoma" w:cs="Tahoma"/>
                <w:color w:val="000000"/>
                <w:sz w:val="18"/>
                <w:szCs w:val="18"/>
              </w:rPr>
              <w:t xml:space="preserve"> Забайкальского края.</w:t>
            </w:r>
            <w:r w:rsidRPr="00514D36">
              <w:rPr>
                <w:rFonts w:ascii="Tahoma" w:hAnsi="Tahoma" w:cs="Tahoma"/>
                <w:color w:val="000000"/>
                <w:sz w:val="18"/>
                <w:szCs w:val="18"/>
              </w:rPr>
              <w:br/>
            </w:r>
            <w:r w:rsidRPr="00514D36">
              <w:rPr>
                <w:rFonts w:ascii="Tahoma" w:hAnsi="Tahoma" w:cs="Tahoma"/>
                <w:b/>
                <w:bCs/>
                <w:color w:val="000000"/>
                <w:sz w:val="18"/>
                <w:szCs w:val="18"/>
              </w:rPr>
              <w:t xml:space="preserve">Документ: </w:t>
            </w:r>
            <w:r w:rsidRPr="00514D36">
              <w:rPr>
                <w:rFonts w:ascii="Tahoma" w:hAnsi="Tahoma" w:cs="Tahoma"/>
                <w:color w:val="000000"/>
                <w:sz w:val="18"/>
                <w:szCs w:val="18"/>
              </w:rPr>
              <w:t>Соглашение о социально-экономическом сотрудничестве между Правительством Забайкальского края и ПАО ГМК «Норильский никель» от 04.12.2020 № НН/1862-2020</w:t>
            </w:r>
          </w:p>
          <w:p w14:paraId="1BD5CB1A" w14:textId="3B1BCC91" w:rsidR="00AC6BEA" w:rsidRPr="00514D36" w:rsidRDefault="00AC6BEA" w:rsidP="00514D36">
            <w:pPr>
              <w:ind w:firstLine="0"/>
              <w:jc w:val="left"/>
              <w:rPr>
                <w:rFonts w:ascii="Tahoma" w:hAnsi="Tahoma" w:cs="Tahoma"/>
                <w:color w:val="000000"/>
                <w:sz w:val="18"/>
                <w:szCs w:val="18"/>
              </w:rPr>
            </w:pPr>
          </w:p>
        </w:tc>
        <w:tc>
          <w:tcPr>
            <w:tcW w:w="2693" w:type="dxa"/>
            <w:tcBorders>
              <w:top w:val="nil"/>
              <w:left w:val="nil"/>
              <w:bottom w:val="single" w:sz="4" w:space="0" w:color="auto"/>
              <w:right w:val="single" w:sz="4" w:space="0" w:color="auto"/>
            </w:tcBorders>
            <w:shd w:val="clear" w:color="000000" w:fill="FFFFFF"/>
            <w:hideMark/>
          </w:tcPr>
          <w:p w14:paraId="73DD5286" w14:textId="77777777" w:rsidR="00514D36" w:rsidRPr="00514D36" w:rsidRDefault="00514D36" w:rsidP="00514D36">
            <w:pPr>
              <w:ind w:firstLine="0"/>
              <w:jc w:val="left"/>
              <w:rPr>
                <w:rFonts w:ascii="Tahoma" w:hAnsi="Tahoma" w:cs="Tahoma"/>
                <w:b/>
                <w:bCs/>
                <w:color w:val="000000"/>
                <w:sz w:val="18"/>
                <w:szCs w:val="18"/>
              </w:rPr>
            </w:pPr>
            <w:r w:rsidRPr="00514D36">
              <w:rPr>
                <w:rFonts w:ascii="Tahoma" w:hAnsi="Tahoma" w:cs="Tahoma"/>
                <w:b/>
                <w:bCs/>
                <w:color w:val="000000"/>
                <w:sz w:val="18"/>
                <w:szCs w:val="18"/>
              </w:rPr>
              <w:t>Организационные детали:</w:t>
            </w:r>
            <w:r w:rsidRPr="00514D36">
              <w:rPr>
                <w:rFonts w:ascii="Tahoma" w:hAnsi="Tahoma" w:cs="Tahoma"/>
                <w:b/>
                <w:bCs/>
                <w:color w:val="000000"/>
                <w:sz w:val="18"/>
                <w:szCs w:val="18"/>
              </w:rPr>
              <w:br/>
              <w:t xml:space="preserve">Формат: </w:t>
            </w:r>
            <w:r w:rsidRPr="00514D36">
              <w:rPr>
                <w:rFonts w:ascii="Tahoma" w:hAnsi="Tahoma" w:cs="Tahoma"/>
                <w:color w:val="000000"/>
                <w:sz w:val="18"/>
                <w:szCs w:val="18"/>
              </w:rPr>
              <w:t>заочно</w:t>
            </w:r>
            <w:r w:rsidRPr="00514D36">
              <w:rPr>
                <w:rFonts w:ascii="Tahoma" w:hAnsi="Tahoma" w:cs="Tahoma"/>
                <w:b/>
                <w:bCs/>
                <w:color w:val="000000"/>
                <w:sz w:val="18"/>
                <w:szCs w:val="18"/>
              </w:rPr>
              <w:br/>
              <w:t xml:space="preserve">Условия участия: </w:t>
            </w:r>
            <w:r w:rsidRPr="00514D36">
              <w:rPr>
                <w:rFonts w:ascii="Tahoma" w:hAnsi="Tahoma" w:cs="Tahoma"/>
                <w:b/>
                <w:bCs/>
                <w:color w:val="000000"/>
                <w:sz w:val="18"/>
                <w:szCs w:val="18"/>
              </w:rPr>
              <w:br/>
              <w:t xml:space="preserve">Инструменты информирования о встрече: </w:t>
            </w:r>
          </w:p>
        </w:tc>
        <w:tc>
          <w:tcPr>
            <w:tcW w:w="1701" w:type="dxa"/>
            <w:tcBorders>
              <w:top w:val="nil"/>
              <w:left w:val="nil"/>
              <w:bottom w:val="single" w:sz="4" w:space="0" w:color="auto"/>
              <w:right w:val="single" w:sz="4" w:space="0" w:color="auto"/>
            </w:tcBorders>
            <w:shd w:val="clear" w:color="000000" w:fill="FFFFFF"/>
            <w:vAlign w:val="center"/>
            <w:hideMark/>
          </w:tcPr>
          <w:p w14:paraId="0CB3D3B9" w14:textId="2A4EA108" w:rsidR="00514D36" w:rsidRPr="00514D36" w:rsidRDefault="00FC37D3" w:rsidP="00514D36">
            <w:pPr>
              <w:ind w:firstLine="0"/>
              <w:jc w:val="center"/>
              <w:rPr>
                <w:rFonts w:ascii="Tahoma" w:hAnsi="Tahoma" w:cs="Tahoma"/>
                <w:color w:val="000000"/>
                <w:sz w:val="18"/>
                <w:szCs w:val="18"/>
              </w:rPr>
            </w:pPr>
            <w:r>
              <w:rPr>
                <w:rFonts w:ascii="Tahoma" w:hAnsi="Tahoma" w:cs="Tahoma"/>
                <w:color w:val="000000"/>
                <w:sz w:val="18"/>
                <w:szCs w:val="18"/>
              </w:rPr>
              <w:t xml:space="preserve">В течение всего года </w:t>
            </w:r>
          </w:p>
        </w:tc>
        <w:tc>
          <w:tcPr>
            <w:tcW w:w="3091" w:type="dxa"/>
            <w:tcBorders>
              <w:top w:val="nil"/>
              <w:left w:val="nil"/>
              <w:bottom w:val="single" w:sz="4" w:space="0" w:color="auto"/>
              <w:right w:val="single" w:sz="4" w:space="0" w:color="auto"/>
            </w:tcBorders>
            <w:shd w:val="clear" w:color="000000" w:fill="FFFFFF"/>
            <w:vAlign w:val="center"/>
            <w:hideMark/>
          </w:tcPr>
          <w:p w14:paraId="69CE0931"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 xml:space="preserve"> Региональные ОГВ, Органы местного самоуправления </w:t>
            </w:r>
            <w:proofErr w:type="spellStart"/>
            <w:r w:rsidRPr="00514D36">
              <w:rPr>
                <w:rFonts w:ascii="Tahoma" w:hAnsi="Tahoma" w:cs="Tahoma"/>
                <w:color w:val="000000"/>
                <w:sz w:val="18"/>
                <w:szCs w:val="18"/>
              </w:rPr>
              <w:t>Газимуро</w:t>
            </w:r>
            <w:proofErr w:type="spellEnd"/>
            <w:r w:rsidRPr="00514D36">
              <w:rPr>
                <w:rFonts w:ascii="Tahoma" w:hAnsi="Tahoma" w:cs="Tahoma"/>
                <w:color w:val="000000"/>
                <w:sz w:val="18"/>
                <w:szCs w:val="18"/>
              </w:rPr>
              <w:t>-Заводского муниципального округа, местные сообщества</w:t>
            </w:r>
          </w:p>
        </w:tc>
        <w:tc>
          <w:tcPr>
            <w:tcW w:w="2154" w:type="dxa"/>
            <w:tcBorders>
              <w:top w:val="nil"/>
              <w:left w:val="nil"/>
              <w:bottom w:val="single" w:sz="4" w:space="0" w:color="auto"/>
              <w:right w:val="single" w:sz="4" w:space="0" w:color="auto"/>
            </w:tcBorders>
            <w:shd w:val="clear" w:color="000000" w:fill="FFFFFF"/>
            <w:vAlign w:val="center"/>
            <w:hideMark/>
          </w:tcPr>
          <w:p w14:paraId="2043845B" w14:textId="7213D201" w:rsidR="00514D36" w:rsidRPr="00514D36" w:rsidRDefault="00514D36" w:rsidP="004B0CFC">
            <w:pPr>
              <w:ind w:firstLine="0"/>
              <w:jc w:val="center"/>
              <w:rPr>
                <w:rFonts w:ascii="Tahoma" w:hAnsi="Tahoma" w:cs="Tahoma"/>
                <w:color w:val="000000"/>
                <w:sz w:val="18"/>
                <w:szCs w:val="18"/>
              </w:rPr>
            </w:pPr>
            <w:r w:rsidRPr="00514D36">
              <w:rPr>
                <w:rFonts w:ascii="Tahoma" w:hAnsi="Tahoma" w:cs="Tahoma"/>
                <w:color w:val="000000"/>
                <w:sz w:val="18"/>
                <w:szCs w:val="18"/>
              </w:rPr>
              <w:t xml:space="preserve">Советник Генерального директора по взаимодействию с органами власти </w:t>
            </w:r>
          </w:p>
        </w:tc>
        <w:tc>
          <w:tcPr>
            <w:tcW w:w="2126" w:type="dxa"/>
            <w:tcBorders>
              <w:top w:val="nil"/>
              <w:left w:val="nil"/>
              <w:bottom w:val="single" w:sz="4" w:space="0" w:color="auto"/>
              <w:right w:val="single" w:sz="4" w:space="0" w:color="auto"/>
            </w:tcBorders>
            <w:shd w:val="clear" w:color="000000" w:fill="FFFFFF"/>
            <w:vAlign w:val="center"/>
            <w:hideMark/>
          </w:tcPr>
          <w:p w14:paraId="59394B95" w14:textId="77777777" w:rsidR="00514D36" w:rsidRPr="00514D36" w:rsidRDefault="00514D36" w:rsidP="00514D36">
            <w:pPr>
              <w:ind w:firstLine="0"/>
              <w:jc w:val="center"/>
              <w:rPr>
                <w:rFonts w:ascii="Tahoma" w:hAnsi="Tahoma" w:cs="Tahoma"/>
                <w:color w:val="000000"/>
                <w:sz w:val="18"/>
                <w:szCs w:val="18"/>
              </w:rPr>
            </w:pPr>
            <w:r w:rsidRPr="00514D36">
              <w:rPr>
                <w:rFonts w:ascii="Tahoma" w:hAnsi="Tahoma" w:cs="Tahoma"/>
                <w:color w:val="000000"/>
                <w:sz w:val="18"/>
                <w:szCs w:val="18"/>
              </w:rPr>
              <w:t>Публикации в СМИ, социальных сетях</w:t>
            </w:r>
          </w:p>
        </w:tc>
      </w:tr>
    </w:tbl>
    <w:p w14:paraId="1C32E9D3" w14:textId="77777777" w:rsidR="00514D36" w:rsidRPr="00752CB8" w:rsidRDefault="00514D36" w:rsidP="00752CB8">
      <w:pPr>
        <w:ind w:firstLine="0"/>
        <w:jc w:val="center"/>
        <w:rPr>
          <w:rFonts w:ascii="Tahoma" w:hAnsi="Tahoma" w:cs="Tahoma"/>
          <w:b/>
          <w:bCs/>
        </w:rPr>
      </w:pPr>
    </w:p>
    <w:sectPr w:rsidR="00514D36" w:rsidRPr="00752CB8" w:rsidSect="00752CB8">
      <w:pgSz w:w="16838" w:h="11906" w:orient="landscape" w:code="9"/>
      <w:pgMar w:top="1701" w:right="1134" w:bottom="992" w:left="851" w:header="567" w:footer="567"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B81927" w16cex:dateUtc="2024-04-03T15:06:00Z"/>
  <w16cex:commentExtensible w16cex:durableId="0AFDCB1E" w16cex:dateUtc="2024-04-08T09:30:00Z"/>
  <w16cex:commentExtensible w16cex:durableId="29B8194C" w16cex:dateUtc="2024-04-03T15:07:00Z"/>
  <w16cex:commentExtensible w16cex:durableId="29B82612" w16cex:dateUtc="2024-04-03T16:01:00Z"/>
  <w16cex:commentExtensible w16cex:durableId="29B82621" w16cex:dateUtc="2024-04-03T16:01:00Z"/>
  <w16cex:commentExtensible w16cex:durableId="29B81855" w16cex:dateUtc="2024-04-03T15:03:00Z"/>
  <w16cex:commentExtensible w16cex:durableId="32014306" w16cex:dateUtc="2024-04-08T14:19:00Z"/>
  <w16cex:commentExtensible w16cex:durableId="67E7A020" w16cex:dateUtc="2024-04-10T09:31:00Z"/>
  <w16cex:commentExtensible w16cex:durableId="6D3AE741" w16cex:dateUtc="2024-04-08T14:21:00Z"/>
  <w16cex:commentExtensible w16cex:durableId="29B907D5" w16cex:dateUtc="2024-04-04T08:04:00Z"/>
  <w16cex:commentExtensible w16cex:durableId="19EB0E75" w16cex:dateUtc="2024-04-10T09:45:00Z"/>
  <w16cex:commentExtensible w16cex:durableId="29B91505" w16cex:dateUtc="2024-04-04T09:01:00Z"/>
  <w16cex:commentExtensible w16cex:durableId="4908D880" w16cex:dateUtc="2024-04-09T08:15:00Z"/>
  <w16cex:commentExtensible w16cex:durableId="60AC562E" w16cex:dateUtc="2024-04-09T08:16:00Z"/>
  <w16cex:commentExtensible w16cex:durableId="1EA1658B" w16cex:dateUtc="2024-04-09T08:17:00Z"/>
  <w16cex:commentExtensible w16cex:durableId="29B91479" w16cex:dateUtc="2024-04-04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E3DF0D" w16cid:durableId="29B81927"/>
  <w16cid:commentId w16cid:paraId="6AA4BD7C" w16cid:durableId="0AFDCB1E"/>
  <w16cid:commentId w16cid:paraId="66A8AD4A" w16cid:durableId="29B8194C"/>
  <w16cid:commentId w16cid:paraId="355E492D" w16cid:durableId="29B82612"/>
  <w16cid:commentId w16cid:paraId="0CBE5F34" w16cid:durableId="29B82621"/>
  <w16cid:commentId w16cid:paraId="26E74E78" w16cid:durableId="29B81855"/>
  <w16cid:commentId w16cid:paraId="4DE529D0" w16cid:durableId="32014306"/>
  <w16cid:commentId w16cid:paraId="7FBBCF4E" w16cid:durableId="67E7A020"/>
  <w16cid:commentId w16cid:paraId="0AE0CBD1" w16cid:durableId="6D3AE741"/>
  <w16cid:commentId w16cid:paraId="7F6E0F18" w16cid:durableId="29B907D5"/>
  <w16cid:commentId w16cid:paraId="27FB6AD7" w16cid:durableId="19EB0E75"/>
  <w16cid:commentId w16cid:paraId="33B98225" w16cid:durableId="29B91505"/>
  <w16cid:commentId w16cid:paraId="7916550A" w16cid:durableId="4908D880"/>
  <w16cid:commentId w16cid:paraId="3229E90C" w16cid:durableId="60AC562E"/>
  <w16cid:commentId w16cid:paraId="1C314F84" w16cid:durableId="1EA1658B"/>
  <w16cid:commentId w16cid:paraId="62A11F32" w16cid:durableId="29B914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9CF74" w14:textId="77777777" w:rsidR="00A95D43" w:rsidRDefault="00A95D43">
      <w:r>
        <w:separator/>
      </w:r>
    </w:p>
  </w:endnote>
  <w:endnote w:type="continuationSeparator" w:id="0">
    <w:p w14:paraId="212FDE05" w14:textId="77777777" w:rsidR="00A95D43" w:rsidRDefault="00A95D43">
      <w:r>
        <w:continuationSeparator/>
      </w:r>
    </w:p>
  </w:endnote>
  <w:endnote w:type="continuationNotice" w:id="1">
    <w:p w14:paraId="783A04E0" w14:textId="77777777" w:rsidR="00A95D43" w:rsidRDefault="00A95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CE96" w14:textId="0A71426B" w:rsidR="00A95D43" w:rsidRPr="00B46822" w:rsidRDefault="00A95D43" w:rsidP="00191419">
    <w:pPr>
      <w:pStyle w:val="af0"/>
      <w:framePr w:wrap="auto" w:vAnchor="text" w:hAnchor="margin" w:xAlign="right" w:y="1"/>
      <w:rPr>
        <w:rStyle w:val="aff5"/>
        <w:rFonts w:ascii="Tahoma" w:hAnsi="Tahoma" w:cs="Tahoma"/>
      </w:rPr>
    </w:pPr>
    <w:r w:rsidRPr="00B46822">
      <w:rPr>
        <w:rStyle w:val="aff5"/>
        <w:rFonts w:ascii="Tahoma" w:hAnsi="Tahoma" w:cs="Tahoma"/>
      </w:rPr>
      <w:fldChar w:fldCharType="begin"/>
    </w:r>
    <w:r w:rsidRPr="00B46822">
      <w:rPr>
        <w:rStyle w:val="aff5"/>
        <w:rFonts w:ascii="Tahoma" w:hAnsi="Tahoma" w:cs="Tahoma"/>
      </w:rPr>
      <w:instrText xml:space="preserve">PAGE  </w:instrText>
    </w:r>
    <w:r w:rsidRPr="00B46822">
      <w:rPr>
        <w:rStyle w:val="aff5"/>
        <w:rFonts w:ascii="Tahoma" w:hAnsi="Tahoma" w:cs="Tahoma"/>
      </w:rPr>
      <w:fldChar w:fldCharType="separate"/>
    </w:r>
    <w:r w:rsidR="0090686B">
      <w:rPr>
        <w:rStyle w:val="aff5"/>
        <w:rFonts w:ascii="Tahoma" w:hAnsi="Tahoma" w:cs="Tahoma"/>
        <w:noProof/>
      </w:rPr>
      <w:t>21</w:t>
    </w:r>
    <w:r w:rsidRPr="00B46822">
      <w:rPr>
        <w:rStyle w:val="aff5"/>
        <w:rFonts w:ascii="Tahoma" w:hAnsi="Tahoma" w:cs="Tahoma"/>
      </w:rPr>
      <w:fldChar w:fldCharType="end"/>
    </w:r>
  </w:p>
  <w:p w14:paraId="00C0301B" w14:textId="77777777" w:rsidR="00A95D43" w:rsidRPr="00B46822" w:rsidRDefault="00A95D43" w:rsidP="00221A95">
    <w:pPr>
      <w:pStyle w:val="af0"/>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6F76" w14:textId="77777777" w:rsidR="00A95D43" w:rsidRDefault="00A95D43">
      <w:r>
        <w:separator/>
      </w:r>
    </w:p>
    <w:p w14:paraId="1C48BDE3" w14:textId="77777777" w:rsidR="00A95D43" w:rsidRDefault="00A95D43"/>
  </w:footnote>
  <w:footnote w:type="continuationSeparator" w:id="0">
    <w:p w14:paraId="58D00E81" w14:textId="77777777" w:rsidR="00A95D43" w:rsidRDefault="00A95D43">
      <w:r>
        <w:continuationSeparator/>
      </w:r>
    </w:p>
  </w:footnote>
  <w:footnote w:type="continuationNotice" w:id="1">
    <w:p w14:paraId="0346AB9C" w14:textId="77777777" w:rsidR="00A95D43" w:rsidRDefault="00A95D43"/>
  </w:footnote>
  <w:footnote w:id="2">
    <w:p w14:paraId="4114AF03" w14:textId="18E9077D" w:rsidR="00A95D43" w:rsidRPr="00B026D0" w:rsidRDefault="00A95D43">
      <w:pPr>
        <w:pStyle w:val="af6"/>
        <w:rPr>
          <w:rFonts w:ascii="Tahoma" w:hAnsi="Tahoma" w:cs="Tahoma"/>
        </w:rPr>
      </w:pPr>
      <w:r w:rsidRPr="00B026D0">
        <w:rPr>
          <w:rStyle w:val="af5"/>
          <w:rFonts w:ascii="Tahoma" w:hAnsi="Tahoma" w:cs="Tahoma"/>
        </w:rPr>
        <w:footnoteRef/>
      </w:r>
      <w:r w:rsidRPr="00B026D0">
        <w:rPr>
          <w:rFonts w:ascii="Tahoma" w:hAnsi="Tahoma" w:cs="Tahoma"/>
        </w:rPr>
        <w:t xml:space="preserve"> См. также </w:t>
      </w:r>
      <w:proofErr w:type="gramStart"/>
      <w:r w:rsidRPr="00B026D0">
        <w:rPr>
          <w:rFonts w:ascii="Tahoma" w:hAnsi="Tahoma" w:cs="Tahoma"/>
        </w:rPr>
        <w:t>Раздел</w:t>
      </w:r>
      <w:proofErr w:type="gramEnd"/>
      <w:r w:rsidRPr="00B026D0">
        <w:rPr>
          <w:rFonts w:ascii="Tahoma" w:hAnsi="Tahoma" w:cs="Tahoma"/>
        </w:rPr>
        <w:t xml:space="preserve"> 2 «Применимые требования»</w:t>
      </w:r>
    </w:p>
  </w:footnote>
  <w:footnote w:id="3">
    <w:p w14:paraId="69CE11AE" w14:textId="6BEA1343" w:rsidR="00A95D43" w:rsidRPr="00B026D0" w:rsidRDefault="00A95D43">
      <w:pPr>
        <w:pStyle w:val="af6"/>
        <w:rPr>
          <w:rFonts w:ascii="Tahoma" w:hAnsi="Tahoma" w:cs="Tahoma"/>
        </w:rPr>
      </w:pPr>
      <w:r w:rsidRPr="00B026D0">
        <w:rPr>
          <w:rStyle w:val="af5"/>
          <w:rFonts w:ascii="Tahoma" w:hAnsi="Tahoma" w:cs="Tahoma"/>
        </w:rPr>
        <w:footnoteRef/>
      </w:r>
      <w:r w:rsidRPr="00B026D0">
        <w:rPr>
          <w:rFonts w:ascii="Tahoma" w:hAnsi="Tahoma" w:cs="Tahoma"/>
        </w:rPr>
        <w:t xml:space="preserve"> См. </w:t>
      </w:r>
      <w:hyperlink r:id="rId1" w:history="1">
        <w:r w:rsidRPr="00B026D0">
          <w:rPr>
            <w:rStyle w:val="af8"/>
            <w:rFonts w:ascii="Tahoma" w:hAnsi="Tahoma" w:cs="Tahoma"/>
          </w:rPr>
          <w:t xml:space="preserve">Служба корпоративного доверия - </w:t>
        </w:r>
        <w:proofErr w:type="spellStart"/>
        <w:r w:rsidRPr="00B026D0">
          <w:rPr>
            <w:rStyle w:val="af8"/>
            <w:rFonts w:ascii="Tahoma" w:hAnsi="Tahoma" w:cs="Tahoma"/>
          </w:rPr>
          <w:t>Норникель</w:t>
        </w:r>
        <w:proofErr w:type="spellEnd"/>
        <w:r w:rsidRPr="00B026D0">
          <w:rPr>
            <w:rStyle w:val="af8"/>
            <w:rFonts w:ascii="Tahoma" w:hAnsi="Tahoma" w:cs="Tahoma"/>
          </w:rPr>
          <w:t xml:space="preserve"> (nornickel.ru)</w:t>
        </w:r>
      </w:hyperlink>
    </w:p>
  </w:footnote>
  <w:footnote w:id="4">
    <w:p w14:paraId="0C454B00" w14:textId="063369ED" w:rsidR="00A95D43" w:rsidRPr="001C6463" w:rsidRDefault="00A95D43" w:rsidP="001C6463">
      <w:pPr>
        <w:pStyle w:val="af6"/>
        <w:jc w:val="left"/>
        <w:rPr>
          <w:rFonts w:ascii="Tahoma" w:hAnsi="Tahoma" w:cs="Tahoma"/>
        </w:rPr>
      </w:pPr>
      <w:r w:rsidRPr="00B026D0">
        <w:rPr>
          <w:rStyle w:val="af5"/>
          <w:rFonts w:ascii="Tahoma" w:hAnsi="Tahoma" w:cs="Tahoma"/>
        </w:rPr>
        <w:footnoteRef/>
      </w:r>
      <w:r>
        <w:rPr>
          <w:rFonts w:ascii="Tahoma" w:hAnsi="Tahoma" w:cs="Tahoma"/>
        </w:rPr>
        <w:t xml:space="preserve"> </w:t>
      </w:r>
      <w:r w:rsidRPr="001C6463">
        <w:rPr>
          <w:rFonts w:ascii="Tahoma" w:hAnsi="Tahoma" w:cs="Tahoma"/>
        </w:rPr>
        <w:t xml:space="preserve">См. также Отчет об устойчивом развитии, 2023 г. Источник: </w:t>
      </w:r>
      <w:hyperlink r:id="rId2" w:history="1">
        <w:r w:rsidRPr="001C6463">
          <w:rPr>
            <w:rStyle w:val="af8"/>
            <w:rFonts w:ascii="Tahoma" w:hAnsi="Tahoma" w:cs="Tahoma"/>
          </w:rPr>
          <w:t>https://nornickel.ru/upload/iblock/c82/ip1xrpvk1zscswgt9bglevx7ad7le4sy/nn_cso_2023_rus.pdf</w:t>
        </w:r>
      </w:hyperlink>
      <w:r w:rsidRPr="001C6463">
        <w:rPr>
          <w:rFonts w:ascii="Tahoma" w:hAnsi="Tahoma" w:cs="Tahoma"/>
        </w:rPr>
        <w:t xml:space="preserve"> </w:t>
      </w:r>
    </w:p>
  </w:footnote>
  <w:footnote w:id="5">
    <w:p w14:paraId="3B7DA4CE" w14:textId="5E50E541" w:rsidR="00A95D43" w:rsidRPr="00B026D0" w:rsidRDefault="00A95D43">
      <w:pPr>
        <w:pStyle w:val="af6"/>
        <w:rPr>
          <w:rFonts w:ascii="Tahoma" w:hAnsi="Tahoma" w:cs="Tahoma"/>
        </w:rPr>
      </w:pPr>
      <w:r w:rsidRPr="00B026D0">
        <w:rPr>
          <w:rStyle w:val="af5"/>
          <w:rFonts w:ascii="Tahoma" w:hAnsi="Tahoma" w:cs="Tahoma"/>
        </w:rPr>
        <w:footnoteRef/>
      </w:r>
      <w:r w:rsidRPr="00B026D0">
        <w:rPr>
          <w:rFonts w:ascii="Tahoma" w:hAnsi="Tahoma" w:cs="Tahoma"/>
        </w:rPr>
        <w:t xml:space="preserve"> В отчет не включаются персональные и конфиденциальные данные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59" w:type="dxa"/>
      <w:tblInd w:w="108"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6237"/>
      <w:gridCol w:w="2722"/>
    </w:tblGrid>
    <w:tr w:rsidR="00A95D43" w14:paraId="486C20B2" w14:textId="77777777" w:rsidTr="008A7855">
      <w:trPr>
        <w:trHeight w:val="426"/>
      </w:trPr>
      <w:tc>
        <w:tcPr>
          <w:tcW w:w="6237" w:type="dxa"/>
          <w:tcBorders>
            <w:top w:val="single" w:sz="4" w:space="0" w:color="C0C0C0"/>
            <w:left w:val="single" w:sz="4" w:space="0" w:color="C0C0C0"/>
            <w:bottom w:val="single" w:sz="4" w:space="0" w:color="C0C0C0"/>
            <w:right w:val="single" w:sz="4" w:space="0" w:color="C0C0C0"/>
          </w:tcBorders>
          <w:vAlign w:val="center"/>
        </w:tcPr>
        <w:p w14:paraId="0EB04E19" w14:textId="08883125" w:rsidR="00A95D43" w:rsidRPr="00E37922" w:rsidRDefault="00A95D43" w:rsidP="00CC683F">
          <w:pPr>
            <w:pStyle w:val="ae"/>
            <w:ind w:firstLine="0"/>
            <w:rPr>
              <w:rFonts w:ascii="Tahoma" w:hAnsi="Tahoma" w:cs="Tahoma"/>
            </w:rPr>
          </w:pPr>
          <w:r>
            <w:rPr>
              <w:rFonts w:ascii="Tahoma" w:hAnsi="Tahoma" w:cs="Tahoma"/>
            </w:rPr>
            <w:t xml:space="preserve">План взаимодействия с заинтересованными сторонами </w:t>
          </w:r>
        </w:p>
      </w:tc>
      <w:tc>
        <w:tcPr>
          <w:tcW w:w="2722" w:type="dxa"/>
          <w:tcBorders>
            <w:top w:val="single" w:sz="4" w:space="0" w:color="C0C0C0"/>
            <w:left w:val="single" w:sz="4" w:space="0" w:color="C0C0C0"/>
            <w:bottom w:val="single" w:sz="4" w:space="0" w:color="C0C0C0"/>
            <w:right w:val="single" w:sz="4" w:space="0" w:color="C0C0C0"/>
          </w:tcBorders>
          <w:vAlign w:val="center"/>
        </w:tcPr>
        <w:p w14:paraId="1CB0DF1D" w14:textId="2E70F1AA" w:rsidR="00A95D43" w:rsidRPr="00FA56CE" w:rsidRDefault="00A95D43" w:rsidP="00E96692">
          <w:pPr>
            <w:pStyle w:val="ae"/>
            <w:tabs>
              <w:tab w:val="left" w:pos="0"/>
            </w:tabs>
            <w:ind w:firstLine="0"/>
            <w:rPr>
              <w:rFonts w:ascii="Tahoma" w:hAnsi="Tahoma" w:cs="Tahoma"/>
            </w:rPr>
          </w:pPr>
        </w:p>
      </w:tc>
    </w:tr>
  </w:tbl>
  <w:p w14:paraId="772F193D" w14:textId="77777777" w:rsidR="00A95D43" w:rsidRDefault="00A95D43" w:rsidP="00815D84">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320"/>
    <w:multiLevelType w:val="hybridMultilevel"/>
    <w:tmpl w:val="14D6B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F6514"/>
    <w:multiLevelType w:val="hybridMultilevel"/>
    <w:tmpl w:val="84843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A317B"/>
    <w:multiLevelType w:val="hybridMultilevel"/>
    <w:tmpl w:val="6BD69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881AAD"/>
    <w:multiLevelType w:val="multilevel"/>
    <w:tmpl w:val="8F9CF098"/>
    <w:lvl w:ilvl="0">
      <w:start w:val="1"/>
      <w:numFmt w:val="decimal"/>
      <w:lvlText w:val="%1."/>
      <w:lvlJc w:val="left"/>
      <w:pPr>
        <w:tabs>
          <w:tab w:val="num" w:pos="1065"/>
        </w:tabs>
        <w:ind w:left="1065" w:hanging="705"/>
      </w:pPr>
      <w:rPr>
        <w:rFonts w:cs="Times New Roman" w:hint="default"/>
      </w:rPr>
    </w:lvl>
    <w:lvl w:ilvl="1">
      <w:start w:val="1"/>
      <w:numFmt w:val="decimal"/>
      <w:lvlRestart w:val="0"/>
      <w:pStyle w:val="2"/>
      <w:lvlText w:val="%1.%2."/>
      <w:lvlJc w:val="left"/>
      <w:pPr>
        <w:tabs>
          <w:tab w:val="num" w:pos="1506"/>
        </w:tabs>
        <w:ind w:left="1506" w:hanging="720"/>
      </w:pPr>
      <w:rPr>
        <w:rFonts w:cs="Times New Roman" w:hint="default"/>
      </w:rPr>
    </w:lvl>
    <w:lvl w:ilvl="2">
      <w:start w:val="1"/>
      <w:numFmt w:val="decimal"/>
      <w:lvlRestart w:val="0"/>
      <w:lvlText w:val="%1.%2.%3."/>
      <w:lvlJc w:val="left"/>
      <w:pPr>
        <w:tabs>
          <w:tab w:val="num" w:pos="1932"/>
        </w:tabs>
        <w:ind w:left="1932" w:hanging="720"/>
      </w:pPr>
      <w:rPr>
        <w:rFonts w:ascii="Times New Roman" w:hAnsi="Times New Roman" w:cs="Times New Roman" w:hint="default"/>
        <w:b w:val="0"/>
        <w:sz w:val="24"/>
        <w:szCs w:val="24"/>
      </w:rPr>
    </w:lvl>
    <w:lvl w:ilvl="3">
      <w:start w:val="1"/>
      <w:numFmt w:val="decimal"/>
      <w:lvlText w:val="%1.%2.%3.%4."/>
      <w:lvlJc w:val="left"/>
      <w:pPr>
        <w:tabs>
          <w:tab w:val="num" w:pos="2718"/>
        </w:tabs>
        <w:ind w:left="2718" w:hanging="1080"/>
      </w:pPr>
      <w:rPr>
        <w:rFonts w:cs="Times New Roman" w:hint="default"/>
      </w:rPr>
    </w:lvl>
    <w:lvl w:ilvl="4">
      <w:start w:val="1"/>
      <w:numFmt w:val="decimal"/>
      <w:lvlText w:val="%1.%2.%3.%4.%5."/>
      <w:lvlJc w:val="left"/>
      <w:pPr>
        <w:tabs>
          <w:tab w:val="num" w:pos="3144"/>
        </w:tabs>
        <w:ind w:left="3144" w:hanging="1080"/>
      </w:pPr>
      <w:rPr>
        <w:rFonts w:cs="Times New Roman" w:hint="default"/>
      </w:rPr>
    </w:lvl>
    <w:lvl w:ilvl="5">
      <w:start w:val="1"/>
      <w:numFmt w:val="decimal"/>
      <w:lvlText w:val="%1.%2.%3.%4.%5.%6."/>
      <w:lvlJc w:val="left"/>
      <w:pPr>
        <w:tabs>
          <w:tab w:val="num" w:pos="3930"/>
        </w:tabs>
        <w:ind w:left="3930" w:hanging="1440"/>
      </w:pPr>
      <w:rPr>
        <w:rFonts w:cs="Times New Roman" w:hint="default"/>
      </w:rPr>
    </w:lvl>
    <w:lvl w:ilvl="6">
      <w:start w:val="1"/>
      <w:numFmt w:val="decimal"/>
      <w:lvlText w:val="%1.%2.%3.%4.%5.%6.%7."/>
      <w:lvlJc w:val="left"/>
      <w:pPr>
        <w:tabs>
          <w:tab w:val="num" w:pos="4716"/>
        </w:tabs>
        <w:ind w:left="4716" w:hanging="1800"/>
      </w:pPr>
      <w:rPr>
        <w:rFonts w:cs="Times New Roman" w:hint="default"/>
      </w:rPr>
    </w:lvl>
    <w:lvl w:ilvl="7">
      <w:start w:val="1"/>
      <w:numFmt w:val="decimal"/>
      <w:lvlText w:val="%1.%2.%3.%4.%5.%6.%7.%8."/>
      <w:lvlJc w:val="left"/>
      <w:pPr>
        <w:tabs>
          <w:tab w:val="num" w:pos="5142"/>
        </w:tabs>
        <w:ind w:left="5142" w:hanging="1800"/>
      </w:pPr>
      <w:rPr>
        <w:rFonts w:cs="Times New Roman" w:hint="default"/>
      </w:rPr>
    </w:lvl>
    <w:lvl w:ilvl="8">
      <w:start w:val="1"/>
      <w:numFmt w:val="decimal"/>
      <w:lvlText w:val="%1.%2.%3.%4.%5.%6.%7.%8.%9."/>
      <w:lvlJc w:val="left"/>
      <w:pPr>
        <w:tabs>
          <w:tab w:val="num" w:pos="5928"/>
        </w:tabs>
        <w:ind w:left="5928" w:hanging="2160"/>
      </w:pPr>
      <w:rPr>
        <w:rFonts w:cs="Times New Roman" w:hint="default"/>
      </w:rPr>
    </w:lvl>
  </w:abstractNum>
  <w:abstractNum w:abstractNumId="4" w15:restartNumberingAfterBreak="0">
    <w:nsid w:val="235F317F"/>
    <w:multiLevelType w:val="multilevel"/>
    <w:tmpl w:val="0BCC1732"/>
    <w:lvl w:ilvl="0">
      <w:start w:val="1"/>
      <w:numFmt w:val="russianLower"/>
      <w:pStyle w:val="a"/>
      <w:suff w:val="space"/>
      <w:lvlText w:val="%1)"/>
      <w:lvlJc w:val="left"/>
      <w:pPr>
        <w:ind w:left="0" w:firstLine="709"/>
      </w:pPr>
      <w:rPr>
        <w:rFonts w:hint="default"/>
      </w:rPr>
    </w:lvl>
    <w:lvl w:ilvl="1">
      <w:start w:val="1"/>
      <w:numFmt w:val="decimal"/>
      <w:suff w:val="space"/>
      <w:lvlText w:val="%2)"/>
      <w:lvlJc w:val="left"/>
      <w:pPr>
        <w:ind w:left="0" w:firstLine="1134"/>
      </w:pPr>
      <w:rPr>
        <w:rFonts w:hint="default"/>
      </w:rPr>
    </w:lvl>
    <w:lvl w:ilvl="2">
      <w:start w:val="1"/>
      <w:numFmt w:val="bullet"/>
      <w:suff w:val="space"/>
      <w:lvlText w:val=""/>
      <w:lvlJc w:val="left"/>
      <w:pPr>
        <w:ind w:left="0" w:firstLine="1559"/>
      </w:pPr>
      <w:rPr>
        <w:rFonts w:ascii="Symbol" w:hAnsi="Symbol"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5" w15:restartNumberingAfterBreak="0">
    <w:nsid w:val="251375E1"/>
    <w:multiLevelType w:val="hybridMultilevel"/>
    <w:tmpl w:val="F5E85A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2236C3"/>
    <w:multiLevelType w:val="multilevel"/>
    <w:tmpl w:val="2F5ADEA8"/>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pStyle w:val="20"/>
      <w:suff w:val="space"/>
      <w:lvlText w:val="%3."/>
      <w:lvlJc w:val="left"/>
      <w:pPr>
        <w:ind w:left="993"/>
      </w:pPr>
      <w:rPr>
        <w:rFonts w:ascii="Times New Roman" w:eastAsia="Times New Roman" w:hAnsi="Times New Roman" w:cs="Times New Roman"/>
      </w:rPr>
    </w:lvl>
    <w:lvl w:ilvl="3">
      <w:start w:val="1"/>
      <w:numFmt w:val="decimal"/>
      <w:lvlText w:val="%1.%2.%3.%4."/>
      <w:lvlJc w:val="left"/>
      <w:pPr>
        <w:tabs>
          <w:tab w:val="num" w:pos="2862"/>
        </w:tabs>
        <w:ind w:left="2862" w:hanging="648"/>
      </w:pPr>
      <w:rPr>
        <w:rFonts w:cs="Times New Roman" w:hint="default"/>
      </w:rPr>
    </w:lvl>
    <w:lvl w:ilvl="4">
      <w:start w:val="1"/>
      <w:numFmt w:val="decimal"/>
      <w:lvlText w:val="%1.%2.%3.%4.%5."/>
      <w:lvlJc w:val="left"/>
      <w:pPr>
        <w:tabs>
          <w:tab w:val="num" w:pos="3654"/>
        </w:tabs>
        <w:ind w:left="3366" w:hanging="792"/>
      </w:pPr>
      <w:rPr>
        <w:rFonts w:cs="Times New Roman" w:hint="default"/>
      </w:rPr>
    </w:lvl>
    <w:lvl w:ilvl="5">
      <w:start w:val="1"/>
      <w:numFmt w:val="decimal"/>
      <w:lvlText w:val="%1.%2.%3.%4.%5.%6."/>
      <w:lvlJc w:val="left"/>
      <w:pPr>
        <w:tabs>
          <w:tab w:val="num" w:pos="4374"/>
        </w:tabs>
        <w:ind w:left="3870" w:hanging="936"/>
      </w:pPr>
      <w:rPr>
        <w:rFonts w:cs="Times New Roman" w:hint="default"/>
      </w:rPr>
    </w:lvl>
    <w:lvl w:ilvl="6">
      <w:start w:val="1"/>
      <w:numFmt w:val="decimal"/>
      <w:lvlText w:val="%1.%2.%3.%4.%5.%6.%7."/>
      <w:lvlJc w:val="left"/>
      <w:pPr>
        <w:tabs>
          <w:tab w:val="num" w:pos="5094"/>
        </w:tabs>
        <w:ind w:left="4374" w:hanging="1080"/>
      </w:pPr>
      <w:rPr>
        <w:rFonts w:cs="Times New Roman" w:hint="default"/>
      </w:rPr>
    </w:lvl>
    <w:lvl w:ilvl="7">
      <w:start w:val="1"/>
      <w:numFmt w:val="decimal"/>
      <w:lvlText w:val="%1.%2.%3.%4.%5.%6.%7.%8."/>
      <w:lvlJc w:val="left"/>
      <w:pPr>
        <w:tabs>
          <w:tab w:val="num" w:pos="5454"/>
        </w:tabs>
        <w:ind w:left="4878" w:hanging="1224"/>
      </w:pPr>
      <w:rPr>
        <w:rFonts w:cs="Times New Roman" w:hint="default"/>
      </w:rPr>
    </w:lvl>
    <w:lvl w:ilvl="8">
      <w:start w:val="1"/>
      <w:numFmt w:val="decimal"/>
      <w:lvlText w:val="%1.%2.%3.%4.%5.%6.%7.%8.%9."/>
      <w:lvlJc w:val="left"/>
      <w:pPr>
        <w:tabs>
          <w:tab w:val="num" w:pos="6174"/>
        </w:tabs>
        <w:ind w:left="5454" w:hanging="1440"/>
      </w:pPr>
      <w:rPr>
        <w:rFonts w:cs="Times New Roman" w:hint="default"/>
      </w:rPr>
    </w:lvl>
  </w:abstractNum>
  <w:abstractNum w:abstractNumId="7" w15:restartNumberingAfterBreak="0">
    <w:nsid w:val="290B3630"/>
    <w:multiLevelType w:val="multilevel"/>
    <w:tmpl w:val="356AB53E"/>
    <w:lvl w:ilvl="0">
      <w:start w:val="1"/>
      <w:numFmt w:val="decimal"/>
      <w:suff w:val="space"/>
      <w:lvlText w:val="%1."/>
      <w:lvlJc w:val="left"/>
      <w:pPr>
        <w:ind w:left="0" w:firstLine="709"/>
      </w:pPr>
      <w:rPr>
        <w:rFonts w:hint="default"/>
      </w:rPr>
    </w:lvl>
    <w:lvl w:ilvl="1">
      <w:start w:val="1"/>
      <w:numFmt w:val="bullet"/>
      <w:pStyle w:val="1"/>
      <w:lvlText w:val=""/>
      <w:lvlJc w:val="left"/>
      <w:pPr>
        <w:ind w:left="0" w:firstLine="709"/>
      </w:pPr>
      <w:rPr>
        <w:rFonts w:ascii="Symbol" w:hAnsi="Symbol" w:hint="default"/>
      </w:rPr>
    </w:lvl>
    <w:lvl w:ilvl="2">
      <w:start w:val="1"/>
      <w:numFmt w:val="decimal"/>
      <w:suff w:val="space"/>
      <w:lvlText w:val="%1.%2.%3."/>
      <w:lvlJc w:val="left"/>
      <w:pPr>
        <w:ind w:left="0" w:firstLine="709"/>
      </w:pPr>
      <w:rPr>
        <w:rFonts w:ascii="Tahoma" w:hAnsi="Tahoma" w:cs="Tahoma" w:hint="default"/>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492"/>
        </w:tabs>
        <w:ind w:left="3492" w:hanging="1080"/>
      </w:pPr>
      <w:rPr>
        <w:rFonts w:hint="default"/>
      </w:rPr>
    </w:lvl>
    <w:lvl w:ilvl="5">
      <w:start w:val="1"/>
      <w:numFmt w:val="decimal"/>
      <w:lvlText w:val="%1.%2.%3.%4.%5.%6."/>
      <w:lvlJc w:val="left"/>
      <w:pPr>
        <w:tabs>
          <w:tab w:val="num" w:pos="4278"/>
        </w:tabs>
        <w:ind w:left="4278" w:hanging="1440"/>
      </w:pPr>
      <w:rPr>
        <w:rFonts w:hint="default"/>
      </w:rPr>
    </w:lvl>
    <w:lvl w:ilvl="6">
      <w:start w:val="1"/>
      <w:numFmt w:val="decimal"/>
      <w:lvlText w:val="%1.%2.%3.%4.%5.%6.%7."/>
      <w:lvlJc w:val="left"/>
      <w:pPr>
        <w:tabs>
          <w:tab w:val="num" w:pos="5064"/>
        </w:tabs>
        <w:ind w:left="5064" w:hanging="1800"/>
      </w:pPr>
      <w:rPr>
        <w:rFonts w:hint="default"/>
      </w:rPr>
    </w:lvl>
    <w:lvl w:ilvl="7">
      <w:start w:val="1"/>
      <w:numFmt w:val="decimal"/>
      <w:lvlText w:val="%1.%2.%3.%4.%5.%6.%7.%8."/>
      <w:lvlJc w:val="left"/>
      <w:pPr>
        <w:tabs>
          <w:tab w:val="num" w:pos="5490"/>
        </w:tabs>
        <w:ind w:left="5490" w:hanging="1800"/>
      </w:pPr>
      <w:rPr>
        <w:rFonts w:hint="default"/>
      </w:rPr>
    </w:lvl>
    <w:lvl w:ilvl="8">
      <w:start w:val="1"/>
      <w:numFmt w:val="decimal"/>
      <w:lvlText w:val="%1.%2.%3.%4.%5.%6.%7.%8.%9."/>
      <w:lvlJc w:val="left"/>
      <w:pPr>
        <w:tabs>
          <w:tab w:val="num" w:pos="6276"/>
        </w:tabs>
        <w:ind w:left="6276" w:hanging="2160"/>
      </w:pPr>
      <w:rPr>
        <w:rFonts w:hint="default"/>
      </w:rPr>
    </w:lvl>
  </w:abstractNum>
  <w:abstractNum w:abstractNumId="8" w15:restartNumberingAfterBreak="0">
    <w:nsid w:val="2DFB3DE6"/>
    <w:multiLevelType w:val="hybridMultilevel"/>
    <w:tmpl w:val="AD6C8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A477B5"/>
    <w:multiLevelType w:val="hybridMultilevel"/>
    <w:tmpl w:val="2EDE5DFA"/>
    <w:lvl w:ilvl="0" w:tplc="716811BA">
      <w:start w:val="1"/>
      <w:numFmt w:val="bullet"/>
      <w:lvlText w:val="─"/>
      <w:lvlJc w:val="left"/>
      <w:pPr>
        <w:ind w:left="1429" w:hanging="360"/>
      </w:pPr>
      <w:rPr>
        <w:rFonts w:ascii="Lato" w:hAnsi="Lato"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5A6A83"/>
    <w:multiLevelType w:val="hybridMultilevel"/>
    <w:tmpl w:val="50007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505B58"/>
    <w:multiLevelType w:val="hybridMultilevel"/>
    <w:tmpl w:val="0504CE96"/>
    <w:lvl w:ilvl="0" w:tplc="2FF2CA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915710A"/>
    <w:multiLevelType w:val="singleLevel"/>
    <w:tmpl w:val="6E1CA80C"/>
    <w:lvl w:ilvl="0">
      <w:start w:val="1"/>
      <w:numFmt w:val="bullet"/>
      <w:pStyle w:val="3"/>
      <w:lvlText w:val=""/>
      <w:lvlJc w:val="left"/>
      <w:pPr>
        <w:tabs>
          <w:tab w:val="num" w:pos="360"/>
        </w:tabs>
        <w:ind w:left="360" w:hanging="360"/>
      </w:pPr>
      <w:rPr>
        <w:rFonts w:ascii="Symbol" w:hAnsi="Symbol" w:cs="Symbol" w:hint="default"/>
      </w:rPr>
    </w:lvl>
  </w:abstractNum>
  <w:abstractNum w:abstractNumId="13" w15:restartNumberingAfterBreak="0">
    <w:nsid w:val="50CC7619"/>
    <w:multiLevelType w:val="hybridMultilevel"/>
    <w:tmpl w:val="BF72029E"/>
    <w:lvl w:ilvl="0" w:tplc="74DCC04A">
      <w:start w:val="1"/>
      <w:numFmt w:val="bullet"/>
      <w:pStyle w:val="a0"/>
      <w:lvlText w:val=""/>
      <w:lvlJc w:val="left"/>
      <w:pPr>
        <w:tabs>
          <w:tab w:val="num" w:pos="992"/>
        </w:tabs>
        <w:ind w:firstLine="709"/>
      </w:pPr>
      <w:rPr>
        <w:rFonts w:ascii="Symbol" w:hAnsi="Symbol" w:cs="Symbol" w:hint="default"/>
      </w:rPr>
    </w:lvl>
    <w:lvl w:ilvl="1" w:tplc="7540B390">
      <w:start w:val="1"/>
      <w:numFmt w:val="bullet"/>
      <w:lvlText w:val="o"/>
      <w:lvlJc w:val="left"/>
      <w:pPr>
        <w:tabs>
          <w:tab w:val="num" w:pos="1440"/>
        </w:tabs>
        <w:ind w:left="1440" w:hanging="360"/>
      </w:pPr>
      <w:rPr>
        <w:rFonts w:ascii="Courier New" w:hAnsi="Courier New" w:cs="Courier New" w:hint="default"/>
      </w:rPr>
    </w:lvl>
    <w:lvl w:ilvl="2" w:tplc="4A6EEA12">
      <w:start w:val="1"/>
      <w:numFmt w:val="bullet"/>
      <w:lvlText w:val=""/>
      <w:lvlJc w:val="left"/>
      <w:pPr>
        <w:tabs>
          <w:tab w:val="num" w:pos="2160"/>
        </w:tabs>
        <w:ind w:left="2160" w:hanging="360"/>
      </w:pPr>
      <w:rPr>
        <w:rFonts w:ascii="Wingdings" w:hAnsi="Wingdings" w:cs="Wingdings" w:hint="default"/>
      </w:rPr>
    </w:lvl>
    <w:lvl w:ilvl="3" w:tplc="41C205DA">
      <w:start w:val="1"/>
      <w:numFmt w:val="bullet"/>
      <w:lvlText w:val=""/>
      <w:lvlJc w:val="left"/>
      <w:pPr>
        <w:tabs>
          <w:tab w:val="num" w:pos="2880"/>
        </w:tabs>
        <w:ind w:left="2880" w:hanging="360"/>
      </w:pPr>
      <w:rPr>
        <w:rFonts w:ascii="Symbol" w:hAnsi="Symbol" w:cs="Symbol" w:hint="default"/>
      </w:rPr>
    </w:lvl>
    <w:lvl w:ilvl="4" w:tplc="C0B8E522">
      <w:start w:val="1"/>
      <w:numFmt w:val="bullet"/>
      <w:lvlText w:val="o"/>
      <w:lvlJc w:val="left"/>
      <w:pPr>
        <w:tabs>
          <w:tab w:val="num" w:pos="3600"/>
        </w:tabs>
        <w:ind w:left="3600" w:hanging="360"/>
      </w:pPr>
      <w:rPr>
        <w:rFonts w:ascii="Courier New" w:hAnsi="Courier New" w:cs="Courier New" w:hint="default"/>
      </w:rPr>
    </w:lvl>
    <w:lvl w:ilvl="5" w:tplc="CA60496C">
      <w:start w:val="1"/>
      <w:numFmt w:val="bullet"/>
      <w:lvlText w:val=""/>
      <w:lvlJc w:val="left"/>
      <w:pPr>
        <w:tabs>
          <w:tab w:val="num" w:pos="4320"/>
        </w:tabs>
        <w:ind w:left="4320" w:hanging="360"/>
      </w:pPr>
      <w:rPr>
        <w:rFonts w:ascii="Wingdings" w:hAnsi="Wingdings" w:cs="Wingdings" w:hint="default"/>
      </w:rPr>
    </w:lvl>
    <w:lvl w:ilvl="6" w:tplc="14CAE126">
      <w:start w:val="1"/>
      <w:numFmt w:val="bullet"/>
      <w:lvlText w:val=""/>
      <w:lvlJc w:val="left"/>
      <w:pPr>
        <w:tabs>
          <w:tab w:val="num" w:pos="5040"/>
        </w:tabs>
        <w:ind w:left="5040" w:hanging="360"/>
      </w:pPr>
      <w:rPr>
        <w:rFonts w:ascii="Symbol" w:hAnsi="Symbol" w:cs="Symbol" w:hint="default"/>
      </w:rPr>
    </w:lvl>
    <w:lvl w:ilvl="7" w:tplc="EBA22572">
      <w:start w:val="1"/>
      <w:numFmt w:val="bullet"/>
      <w:lvlText w:val="o"/>
      <w:lvlJc w:val="left"/>
      <w:pPr>
        <w:tabs>
          <w:tab w:val="num" w:pos="5760"/>
        </w:tabs>
        <w:ind w:left="5760" w:hanging="360"/>
      </w:pPr>
      <w:rPr>
        <w:rFonts w:ascii="Courier New" w:hAnsi="Courier New" w:cs="Courier New" w:hint="default"/>
      </w:rPr>
    </w:lvl>
    <w:lvl w:ilvl="8" w:tplc="DB1EB60E">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20C607D"/>
    <w:multiLevelType w:val="multilevel"/>
    <w:tmpl w:val="FF840A40"/>
    <w:lvl w:ilvl="0">
      <w:start w:val="1"/>
      <w:numFmt w:val="decimal"/>
      <w:pStyle w:val="a1"/>
      <w:lvlText w:val="%1."/>
      <w:lvlJc w:val="center"/>
      <w:pPr>
        <w:tabs>
          <w:tab w:val="num" w:pos="432"/>
        </w:tabs>
        <w:ind w:left="432" w:hanging="14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549073A"/>
    <w:multiLevelType w:val="multilevel"/>
    <w:tmpl w:val="C1FA0D50"/>
    <w:lvl w:ilvl="0">
      <w:start w:val="1"/>
      <w:numFmt w:val="decimal"/>
      <w:pStyle w:val="a2"/>
      <w:suff w:val="space"/>
      <w:lvlText w:val="%1"/>
      <w:lvlJc w:val="left"/>
      <w:pPr>
        <w:ind w:firstLine="709"/>
      </w:pPr>
      <w:rPr>
        <w:rFonts w:hint="default"/>
      </w:rPr>
    </w:lvl>
    <w:lvl w:ilvl="1">
      <w:start w:val="1"/>
      <w:numFmt w:val="decimal"/>
      <w:suff w:val="space"/>
      <w:lvlText w:val="%1.%2"/>
      <w:lvlJc w:val="left"/>
      <w:pPr>
        <w:ind w:firstLine="709"/>
      </w:pPr>
      <w:rPr>
        <w:rFonts w:hint="default"/>
      </w:rPr>
    </w:lvl>
    <w:lvl w:ilvl="2">
      <w:start w:val="1"/>
      <w:numFmt w:val="decimal"/>
      <w:suff w:val="space"/>
      <w:lvlText w:val="%1.%2.%3"/>
      <w:lvlJc w:val="left"/>
      <w:pPr>
        <w:ind w:firstLine="709"/>
      </w:pPr>
      <w:rPr>
        <w:rFonts w:hint="default"/>
      </w:rPr>
    </w:lvl>
    <w:lvl w:ilvl="3">
      <w:start w:val="1"/>
      <w:numFmt w:val="decimal"/>
      <w:suff w:val="space"/>
      <w:lvlText w:val="%1.%2.%3.%4"/>
      <w:lvlJc w:val="left"/>
      <w:pPr>
        <w:ind w:firstLine="709"/>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6" w15:restartNumberingAfterBreak="0">
    <w:nsid w:val="5B8B3D60"/>
    <w:multiLevelType w:val="hybridMultilevel"/>
    <w:tmpl w:val="81A61CC0"/>
    <w:lvl w:ilvl="0" w:tplc="716811BA">
      <w:start w:val="1"/>
      <w:numFmt w:val="bullet"/>
      <w:lvlText w:val="─"/>
      <w:lvlJc w:val="left"/>
      <w:pPr>
        <w:ind w:left="1078" w:hanging="360"/>
      </w:pPr>
      <w:rPr>
        <w:rFonts w:ascii="Lato" w:hAnsi="Lato" w:hint="default"/>
      </w:rPr>
    </w:lvl>
    <w:lvl w:ilvl="1" w:tplc="66345986">
      <w:start w:val="1"/>
      <w:numFmt w:val="bullet"/>
      <w:lvlText w:val=""/>
      <w:lvlJc w:val="left"/>
      <w:pPr>
        <w:ind w:left="1798" w:hanging="360"/>
      </w:pPr>
      <w:rPr>
        <w:rFonts w:ascii="Symbol" w:eastAsia="Times New Roman" w:hAnsi="Symbol" w:cs="Tahoma" w:hint="default"/>
      </w:rPr>
    </w:lvl>
    <w:lvl w:ilvl="2" w:tplc="FE7A49B2">
      <w:start w:val="1"/>
      <w:numFmt w:val="bullet"/>
      <w:lvlText w:val=""/>
      <w:lvlJc w:val="left"/>
      <w:pPr>
        <w:ind w:left="2518" w:hanging="360"/>
      </w:pPr>
      <w:rPr>
        <w:rFonts w:ascii="Wingdings" w:hAnsi="Wingdings" w:hint="default"/>
      </w:rPr>
    </w:lvl>
    <w:lvl w:ilvl="3" w:tplc="9D82EC30">
      <w:start w:val="1"/>
      <w:numFmt w:val="bullet"/>
      <w:lvlText w:val=""/>
      <w:lvlJc w:val="left"/>
      <w:pPr>
        <w:ind w:left="3238" w:hanging="360"/>
      </w:pPr>
      <w:rPr>
        <w:rFonts w:ascii="Symbol" w:hAnsi="Symbol" w:hint="default"/>
      </w:rPr>
    </w:lvl>
    <w:lvl w:ilvl="4" w:tplc="B2F280D0">
      <w:start w:val="1"/>
      <w:numFmt w:val="bullet"/>
      <w:lvlText w:val="o"/>
      <w:lvlJc w:val="left"/>
      <w:pPr>
        <w:ind w:left="3958" w:hanging="360"/>
      </w:pPr>
      <w:rPr>
        <w:rFonts w:ascii="Courier New" w:hAnsi="Courier New" w:cs="Courier New" w:hint="default"/>
      </w:rPr>
    </w:lvl>
    <w:lvl w:ilvl="5" w:tplc="4D7E3C34">
      <w:start w:val="1"/>
      <w:numFmt w:val="bullet"/>
      <w:lvlText w:val=""/>
      <w:lvlJc w:val="left"/>
      <w:pPr>
        <w:ind w:left="4678" w:hanging="360"/>
      </w:pPr>
      <w:rPr>
        <w:rFonts w:ascii="Wingdings" w:hAnsi="Wingdings" w:hint="default"/>
      </w:rPr>
    </w:lvl>
    <w:lvl w:ilvl="6" w:tplc="0C58DA70">
      <w:start w:val="1"/>
      <w:numFmt w:val="bullet"/>
      <w:lvlText w:val=""/>
      <w:lvlJc w:val="left"/>
      <w:pPr>
        <w:ind w:left="5398" w:hanging="360"/>
      </w:pPr>
      <w:rPr>
        <w:rFonts w:ascii="Symbol" w:hAnsi="Symbol" w:hint="default"/>
      </w:rPr>
    </w:lvl>
    <w:lvl w:ilvl="7" w:tplc="84B0B7C4">
      <w:start w:val="1"/>
      <w:numFmt w:val="bullet"/>
      <w:lvlText w:val="o"/>
      <w:lvlJc w:val="left"/>
      <w:pPr>
        <w:ind w:left="6118" w:hanging="360"/>
      </w:pPr>
      <w:rPr>
        <w:rFonts w:ascii="Courier New" w:hAnsi="Courier New" w:cs="Courier New" w:hint="default"/>
      </w:rPr>
    </w:lvl>
    <w:lvl w:ilvl="8" w:tplc="5CAC9A02">
      <w:start w:val="1"/>
      <w:numFmt w:val="bullet"/>
      <w:lvlText w:val=""/>
      <w:lvlJc w:val="left"/>
      <w:pPr>
        <w:ind w:left="6838" w:hanging="360"/>
      </w:pPr>
      <w:rPr>
        <w:rFonts w:ascii="Wingdings" w:hAnsi="Wingdings" w:hint="default"/>
      </w:rPr>
    </w:lvl>
  </w:abstractNum>
  <w:abstractNum w:abstractNumId="17" w15:restartNumberingAfterBreak="0">
    <w:nsid w:val="5E1B72DD"/>
    <w:multiLevelType w:val="hybridMultilevel"/>
    <w:tmpl w:val="9068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F3409C"/>
    <w:multiLevelType w:val="multilevel"/>
    <w:tmpl w:val="95265B44"/>
    <w:lvl w:ilvl="0">
      <w:start w:val="1"/>
      <w:numFmt w:val="decimal"/>
      <w:pStyle w:val="a3"/>
      <w:suff w:val="space"/>
      <w:lvlText w:val="%1."/>
      <w:lvlJc w:val="left"/>
      <w:pPr>
        <w:ind w:left="992" w:firstLine="709"/>
      </w:pPr>
      <w:rPr>
        <w:rFonts w:hint="default"/>
      </w:rPr>
    </w:lvl>
    <w:lvl w:ilvl="1">
      <w:start w:val="1"/>
      <w:numFmt w:val="decimal"/>
      <w:suff w:val="space"/>
      <w:lvlText w:val="%1.%2."/>
      <w:lvlJc w:val="left"/>
      <w:pPr>
        <w:ind w:left="11" w:firstLine="709"/>
      </w:pPr>
      <w:rPr>
        <w:rFonts w:hint="default"/>
      </w:rPr>
    </w:lvl>
    <w:lvl w:ilvl="2">
      <w:start w:val="1"/>
      <w:numFmt w:val="decimal"/>
      <w:suff w:val="space"/>
      <w:lvlText w:val="%1.%2.%3."/>
      <w:lvlJc w:val="left"/>
      <w:pPr>
        <w:ind w:left="0" w:firstLine="709"/>
      </w:pPr>
      <w:rPr>
        <w:rFonts w:hint="default"/>
        <w:i w:val="0"/>
        <w:color w:val="auto"/>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19" w15:restartNumberingAfterBreak="0">
    <w:nsid w:val="64FD07C3"/>
    <w:multiLevelType w:val="singleLevel"/>
    <w:tmpl w:val="9AE49168"/>
    <w:lvl w:ilvl="0">
      <w:start w:val="1"/>
      <w:numFmt w:val="bullet"/>
      <w:pStyle w:val="21"/>
      <w:lvlText w:val=""/>
      <w:lvlJc w:val="left"/>
      <w:pPr>
        <w:tabs>
          <w:tab w:val="num" w:pos="360"/>
        </w:tabs>
        <w:ind w:left="360" w:hanging="360"/>
      </w:pPr>
      <w:rPr>
        <w:rFonts w:ascii="Wingdings" w:hAnsi="Wingdings" w:cs="Wingdings" w:hint="default"/>
        <w:color w:val="auto"/>
      </w:rPr>
    </w:lvl>
  </w:abstractNum>
  <w:abstractNum w:abstractNumId="20" w15:restartNumberingAfterBreak="0">
    <w:nsid w:val="660C16B2"/>
    <w:multiLevelType w:val="hybridMultilevel"/>
    <w:tmpl w:val="9A3EE1BE"/>
    <w:lvl w:ilvl="0" w:tplc="05504A82">
      <w:start w:val="1"/>
      <w:numFmt w:val="bullet"/>
      <w:pStyle w:val="a4"/>
      <w:lvlText w:val=""/>
      <w:lvlJc w:val="left"/>
      <w:pPr>
        <w:tabs>
          <w:tab w:val="num" w:pos="720"/>
        </w:tabs>
        <w:ind w:left="720" w:hanging="360"/>
      </w:pPr>
      <w:rPr>
        <w:rFonts w:ascii="Symbol" w:hAnsi="Symbol" w:cs="Symbol" w:hint="default"/>
      </w:rPr>
    </w:lvl>
    <w:lvl w:ilvl="1" w:tplc="CFAA3A9A">
      <w:start w:val="1"/>
      <w:numFmt w:val="decimal"/>
      <w:lvlText w:val="%2."/>
      <w:lvlJc w:val="left"/>
      <w:pPr>
        <w:tabs>
          <w:tab w:val="num" w:pos="1440"/>
        </w:tabs>
        <w:ind w:left="1440" w:hanging="360"/>
      </w:pPr>
    </w:lvl>
    <w:lvl w:ilvl="2" w:tplc="6E9E0CA4">
      <w:start w:val="1"/>
      <w:numFmt w:val="decimal"/>
      <w:lvlText w:val="%3."/>
      <w:lvlJc w:val="left"/>
      <w:pPr>
        <w:tabs>
          <w:tab w:val="num" w:pos="2160"/>
        </w:tabs>
        <w:ind w:left="2160" w:hanging="360"/>
      </w:pPr>
    </w:lvl>
    <w:lvl w:ilvl="3" w:tplc="740A420C">
      <w:start w:val="1"/>
      <w:numFmt w:val="decimal"/>
      <w:lvlText w:val="%4."/>
      <w:lvlJc w:val="left"/>
      <w:pPr>
        <w:tabs>
          <w:tab w:val="num" w:pos="2880"/>
        </w:tabs>
        <w:ind w:left="2880" w:hanging="360"/>
      </w:pPr>
    </w:lvl>
    <w:lvl w:ilvl="4" w:tplc="255EFCC6">
      <w:start w:val="1"/>
      <w:numFmt w:val="decimal"/>
      <w:lvlText w:val="%5."/>
      <w:lvlJc w:val="left"/>
      <w:pPr>
        <w:tabs>
          <w:tab w:val="num" w:pos="3600"/>
        </w:tabs>
        <w:ind w:left="3600" w:hanging="360"/>
      </w:pPr>
    </w:lvl>
    <w:lvl w:ilvl="5" w:tplc="EA7C2316">
      <w:start w:val="1"/>
      <w:numFmt w:val="decimal"/>
      <w:lvlText w:val="%6."/>
      <w:lvlJc w:val="left"/>
      <w:pPr>
        <w:tabs>
          <w:tab w:val="num" w:pos="4320"/>
        </w:tabs>
        <w:ind w:left="4320" w:hanging="360"/>
      </w:pPr>
    </w:lvl>
    <w:lvl w:ilvl="6" w:tplc="8B8607F2">
      <w:start w:val="1"/>
      <w:numFmt w:val="decimal"/>
      <w:lvlText w:val="%7."/>
      <w:lvlJc w:val="left"/>
      <w:pPr>
        <w:tabs>
          <w:tab w:val="num" w:pos="5040"/>
        </w:tabs>
        <w:ind w:left="5040" w:hanging="360"/>
      </w:pPr>
    </w:lvl>
    <w:lvl w:ilvl="7" w:tplc="3D9E43B8">
      <w:start w:val="1"/>
      <w:numFmt w:val="decimal"/>
      <w:lvlText w:val="%8."/>
      <w:lvlJc w:val="left"/>
      <w:pPr>
        <w:tabs>
          <w:tab w:val="num" w:pos="5760"/>
        </w:tabs>
        <w:ind w:left="5760" w:hanging="360"/>
      </w:pPr>
    </w:lvl>
    <w:lvl w:ilvl="8" w:tplc="5C22F7BE">
      <w:start w:val="1"/>
      <w:numFmt w:val="decimal"/>
      <w:lvlText w:val="%9."/>
      <w:lvlJc w:val="left"/>
      <w:pPr>
        <w:tabs>
          <w:tab w:val="num" w:pos="6480"/>
        </w:tabs>
        <w:ind w:left="6480" w:hanging="360"/>
      </w:pPr>
    </w:lvl>
  </w:abstractNum>
  <w:abstractNum w:abstractNumId="21" w15:restartNumberingAfterBreak="0">
    <w:nsid w:val="679D387F"/>
    <w:multiLevelType w:val="multilevel"/>
    <w:tmpl w:val="B632220E"/>
    <w:lvl w:ilvl="0">
      <w:start w:val="1"/>
      <w:numFmt w:val="none"/>
      <w:pStyle w:val="10"/>
      <w:suff w:val="nothing"/>
      <w:lvlText w:val="%1"/>
      <w:lvlJc w:val="left"/>
      <w:pPr>
        <w:ind w:hanging="851"/>
      </w:pPr>
      <w:rPr>
        <w:rFonts w:hint="default"/>
      </w:rPr>
    </w:lvl>
    <w:lvl w:ilvl="1">
      <w:start w:val="1"/>
      <w:numFmt w:val="none"/>
      <w:pStyle w:val="22"/>
      <w:suff w:val="nothing"/>
      <w:lvlText w:val="%1"/>
      <w:lvlJc w:val="left"/>
      <w:pPr>
        <w:ind w:left="1418" w:hanging="851"/>
      </w:pPr>
      <w:rPr>
        <w:rFonts w:hint="default"/>
      </w:rPr>
    </w:lvl>
    <w:lvl w:ilvl="2">
      <w:start w:val="1"/>
      <w:numFmt w:val="none"/>
      <w:pStyle w:val="30"/>
      <w:suff w:val="nothing"/>
      <w:lvlText w:val="%1"/>
      <w:lvlJc w:val="left"/>
      <w:pPr>
        <w:ind w:left="1701" w:hanging="851"/>
      </w:pPr>
      <w:rPr>
        <w:rFonts w:hint="default"/>
      </w:rPr>
    </w:lvl>
    <w:lvl w:ilvl="3">
      <w:start w:val="1"/>
      <w:numFmt w:val="none"/>
      <w:pStyle w:val="4"/>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22" w15:restartNumberingAfterBreak="0">
    <w:nsid w:val="6AB44BE1"/>
    <w:multiLevelType w:val="hybridMultilevel"/>
    <w:tmpl w:val="24B2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072094"/>
    <w:multiLevelType w:val="hybridMultilevel"/>
    <w:tmpl w:val="17FA4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B25F2D"/>
    <w:multiLevelType w:val="hybridMultilevel"/>
    <w:tmpl w:val="43069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5E1E92"/>
    <w:multiLevelType w:val="multilevel"/>
    <w:tmpl w:val="B4966006"/>
    <w:lvl w:ilvl="0">
      <w:start w:val="1"/>
      <w:numFmt w:val="decimal"/>
      <w:pStyle w:val="11"/>
      <w:suff w:val="space"/>
      <w:lvlText w:val="%1."/>
      <w:lvlJc w:val="left"/>
      <w:pPr>
        <w:ind w:left="0" w:firstLine="709"/>
      </w:pPr>
      <w:rPr>
        <w:rFonts w:hint="default"/>
      </w:rPr>
    </w:lvl>
    <w:lvl w:ilvl="1">
      <w:start w:val="1"/>
      <w:numFmt w:val="decimal"/>
      <w:pStyle w:val="23"/>
      <w:suff w:val="space"/>
      <w:lvlText w:val="%1.%2."/>
      <w:lvlJc w:val="left"/>
      <w:pPr>
        <w:ind w:left="-709" w:firstLine="709"/>
      </w:pPr>
      <w:rPr>
        <w:rFonts w:hint="default"/>
        <w:i w:val="0"/>
        <w:iCs w:val="0"/>
      </w:rPr>
    </w:lvl>
    <w:lvl w:ilvl="2">
      <w:start w:val="1"/>
      <w:numFmt w:val="decimal"/>
      <w:pStyle w:val="31"/>
      <w:suff w:val="space"/>
      <w:lvlText w:val="%1.%2.%3."/>
      <w:lvlJc w:val="left"/>
      <w:pPr>
        <w:ind w:left="142" w:firstLine="709"/>
      </w:pPr>
      <w:rPr>
        <w:rFonts w:ascii="Tahoma" w:hAnsi="Tahoma" w:cs="Tahoma" w:hint="default"/>
        <w:b w:val="0"/>
        <w:color w:val="000000"/>
        <w:sz w:val="24"/>
        <w:szCs w:val="24"/>
      </w:rPr>
    </w:lvl>
    <w:lvl w:ilvl="3">
      <w:start w:val="1"/>
      <w:numFmt w:val="decimal"/>
      <w:pStyle w:val="40"/>
      <w:suff w:val="space"/>
      <w:lvlText w:val="%1.%2.%3.%4"/>
      <w:lvlJc w:val="left"/>
      <w:pPr>
        <w:ind w:left="0" w:firstLine="709"/>
      </w:pPr>
      <w:rPr>
        <w:rFonts w:hint="default"/>
      </w:rPr>
    </w:lvl>
    <w:lvl w:ilvl="4">
      <w:start w:val="1"/>
      <w:numFmt w:val="decimal"/>
      <w:lvlText w:val="%1.%2.%3.%4.%5."/>
      <w:lvlJc w:val="left"/>
      <w:pPr>
        <w:tabs>
          <w:tab w:val="num" w:pos="3492"/>
        </w:tabs>
        <w:ind w:left="3492" w:hanging="1080"/>
      </w:pPr>
      <w:rPr>
        <w:rFonts w:hint="default"/>
      </w:rPr>
    </w:lvl>
    <w:lvl w:ilvl="5">
      <w:start w:val="1"/>
      <w:numFmt w:val="decimal"/>
      <w:lvlText w:val="%1.%2.%3.%4.%5.%6."/>
      <w:lvlJc w:val="left"/>
      <w:pPr>
        <w:tabs>
          <w:tab w:val="num" w:pos="4278"/>
        </w:tabs>
        <w:ind w:left="4278" w:hanging="1440"/>
      </w:pPr>
      <w:rPr>
        <w:rFonts w:hint="default"/>
      </w:rPr>
    </w:lvl>
    <w:lvl w:ilvl="6">
      <w:start w:val="1"/>
      <w:numFmt w:val="decimal"/>
      <w:lvlText w:val="%1.%2.%3.%4.%5.%6.%7."/>
      <w:lvlJc w:val="left"/>
      <w:pPr>
        <w:tabs>
          <w:tab w:val="num" w:pos="5064"/>
        </w:tabs>
        <w:ind w:left="5064" w:hanging="1800"/>
      </w:pPr>
      <w:rPr>
        <w:rFonts w:hint="default"/>
      </w:rPr>
    </w:lvl>
    <w:lvl w:ilvl="7">
      <w:start w:val="1"/>
      <w:numFmt w:val="decimal"/>
      <w:lvlText w:val="%1.%2.%3.%4.%5.%6.%7.%8."/>
      <w:lvlJc w:val="left"/>
      <w:pPr>
        <w:tabs>
          <w:tab w:val="num" w:pos="5490"/>
        </w:tabs>
        <w:ind w:left="5490" w:hanging="1800"/>
      </w:pPr>
      <w:rPr>
        <w:rFonts w:hint="default"/>
      </w:rPr>
    </w:lvl>
    <w:lvl w:ilvl="8">
      <w:start w:val="1"/>
      <w:numFmt w:val="decimal"/>
      <w:lvlText w:val="%1.%2.%3.%4.%5.%6.%7.%8.%9."/>
      <w:lvlJc w:val="left"/>
      <w:pPr>
        <w:tabs>
          <w:tab w:val="num" w:pos="6276"/>
        </w:tabs>
        <w:ind w:left="6276" w:hanging="2160"/>
      </w:pPr>
      <w:rPr>
        <w:rFonts w:hint="default"/>
      </w:rPr>
    </w:lvl>
  </w:abstractNum>
  <w:abstractNum w:abstractNumId="26" w15:restartNumberingAfterBreak="0">
    <w:nsid w:val="7B390464"/>
    <w:multiLevelType w:val="multilevel"/>
    <w:tmpl w:val="8C32E876"/>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bullet"/>
      <w:pStyle w:val="a5"/>
      <w:lvlText w:val=""/>
      <w:lvlJc w:val="left"/>
      <w:pPr>
        <w:ind w:left="0" w:firstLine="709"/>
      </w:pPr>
      <w:rPr>
        <w:rFonts w:ascii="Symbol" w:hAnsi="Symbol" w:hint="default"/>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492"/>
        </w:tabs>
        <w:ind w:left="3492" w:hanging="1080"/>
      </w:pPr>
      <w:rPr>
        <w:rFonts w:hint="default"/>
      </w:rPr>
    </w:lvl>
    <w:lvl w:ilvl="5">
      <w:start w:val="1"/>
      <w:numFmt w:val="decimal"/>
      <w:lvlText w:val="%1.%2.%3.%4.%5.%6."/>
      <w:lvlJc w:val="left"/>
      <w:pPr>
        <w:tabs>
          <w:tab w:val="num" w:pos="4278"/>
        </w:tabs>
        <w:ind w:left="4278" w:hanging="1440"/>
      </w:pPr>
      <w:rPr>
        <w:rFonts w:hint="default"/>
      </w:rPr>
    </w:lvl>
    <w:lvl w:ilvl="6">
      <w:start w:val="1"/>
      <w:numFmt w:val="decimal"/>
      <w:lvlText w:val="%1.%2.%3.%4.%5.%6.%7."/>
      <w:lvlJc w:val="left"/>
      <w:pPr>
        <w:tabs>
          <w:tab w:val="num" w:pos="5064"/>
        </w:tabs>
        <w:ind w:left="5064" w:hanging="1800"/>
      </w:pPr>
      <w:rPr>
        <w:rFonts w:hint="default"/>
      </w:rPr>
    </w:lvl>
    <w:lvl w:ilvl="7">
      <w:start w:val="1"/>
      <w:numFmt w:val="decimal"/>
      <w:lvlText w:val="%1.%2.%3.%4.%5.%6.%7.%8."/>
      <w:lvlJc w:val="left"/>
      <w:pPr>
        <w:tabs>
          <w:tab w:val="num" w:pos="5490"/>
        </w:tabs>
        <w:ind w:left="5490" w:hanging="1800"/>
      </w:pPr>
      <w:rPr>
        <w:rFonts w:hint="default"/>
      </w:rPr>
    </w:lvl>
    <w:lvl w:ilvl="8">
      <w:start w:val="1"/>
      <w:numFmt w:val="decimal"/>
      <w:lvlText w:val="%1.%2.%3.%4.%5.%6.%7.%8.%9."/>
      <w:lvlJc w:val="left"/>
      <w:pPr>
        <w:tabs>
          <w:tab w:val="num" w:pos="6276"/>
        </w:tabs>
        <w:ind w:left="6276" w:hanging="2160"/>
      </w:pPr>
      <w:rPr>
        <w:rFonts w:hint="default"/>
      </w:rPr>
    </w:lvl>
  </w:abstractNum>
  <w:abstractNum w:abstractNumId="27" w15:restartNumberingAfterBreak="0">
    <w:nsid w:val="7BE01554"/>
    <w:multiLevelType w:val="multilevel"/>
    <w:tmpl w:val="06A664A6"/>
    <w:lvl w:ilvl="0">
      <w:start w:val="1"/>
      <w:numFmt w:val="none"/>
      <w:pStyle w:val="a6"/>
      <w:lvlText w:val="%1"/>
      <w:lvlJc w:val="left"/>
      <w:pPr>
        <w:tabs>
          <w:tab w:val="num" w:pos="360"/>
        </w:tabs>
      </w:pPr>
      <w:rPr>
        <w:rFonts w:hint="default"/>
      </w:rPr>
    </w:lvl>
    <w:lvl w:ilvl="1">
      <w:start w:val="1"/>
      <w:numFmt w:val="decimal"/>
      <w:pStyle w:val="12"/>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5"/>
  </w:num>
  <w:num w:numId="2">
    <w:abstractNumId w:val="20"/>
  </w:num>
  <w:num w:numId="3">
    <w:abstractNumId w:val="14"/>
  </w:num>
  <w:num w:numId="4">
    <w:abstractNumId w:val="19"/>
  </w:num>
  <w:num w:numId="5">
    <w:abstractNumId w:val="27"/>
  </w:num>
  <w:num w:numId="6">
    <w:abstractNumId w:val="12"/>
  </w:num>
  <w:num w:numId="7">
    <w:abstractNumId w:val="21"/>
  </w:num>
  <w:num w:numId="8">
    <w:abstractNumId w:val="15"/>
  </w:num>
  <w:num w:numId="9">
    <w:abstractNumId w:val="13"/>
  </w:num>
  <w:num w:numId="10">
    <w:abstractNumId w:val="4"/>
  </w:num>
  <w:num w:numId="11">
    <w:abstractNumId w:val="6"/>
  </w:num>
  <w:num w:numId="12">
    <w:abstractNumId w:val="3"/>
    <w:lvlOverride w:ilvl="0">
      <w:lvl w:ilvl="0">
        <w:start w:val="1"/>
        <w:numFmt w:val="decimal"/>
        <w:lvlText w:val="%1."/>
        <w:lvlJc w:val="left"/>
        <w:pPr>
          <w:tabs>
            <w:tab w:val="num" w:pos="1065"/>
          </w:tabs>
          <w:ind w:left="1065" w:hanging="705"/>
        </w:pPr>
        <w:rPr>
          <w:rFonts w:cs="Times New Roman" w:hint="default"/>
        </w:rPr>
      </w:lvl>
    </w:lvlOverride>
    <w:lvlOverride w:ilvl="1">
      <w:lvl w:ilvl="1">
        <w:start w:val="1"/>
        <w:numFmt w:val="decimal"/>
        <w:lvlRestart w:val="0"/>
        <w:pStyle w:val="2"/>
        <w:lvlText w:val="%1.%2."/>
        <w:lvlJc w:val="left"/>
        <w:pPr>
          <w:tabs>
            <w:tab w:val="num" w:pos="720"/>
          </w:tabs>
          <w:ind w:left="0" w:firstLine="720"/>
        </w:pPr>
        <w:rPr>
          <w:rFonts w:cs="Times New Roman" w:hint="default"/>
        </w:rPr>
      </w:lvl>
    </w:lvlOverride>
    <w:lvlOverride w:ilvl="2">
      <w:lvl w:ilvl="2">
        <w:start w:val="1"/>
        <w:numFmt w:val="decimal"/>
        <w:lvlRestart w:val="0"/>
        <w:lvlText w:val="%1.%2.%3."/>
        <w:lvlJc w:val="left"/>
        <w:pPr>
          <w:tabs>
            <w:tab w:val="num" w:pos="1932"/>
          </w:tabs>
          <w:ind w:left="1932" w:hanging="720"/>
        </w:pPr>
        <w:rPr>
          <w:rFonts w:ascii="Times New Roman" w:hAnsi="Times New Roman" w:cs="Times New Roman" w:hint="default"/>
          <w:b w:val="0"/>
          <w:sz w:val="24"/>
          <w:szCs w:val="24"/>
        </w:rPr>
      </w:lvl>
    </w:lvlOverride>
    <w:lvlOverride w:ilvl="3">
      <w:lvl w:ilvl="3">
        <w:start w:val="1"/>
        <w:numFmt w:val="decimal"/>
        <w:lvlText w:val="%1.%2.%3.%4."/>
        <w:lvlJc w:val="left"/>
        <w:pPr>
          <w:tabs>
            <w:tab w:val="num" w:pos="2718"/>
          </w:tabs>
          <w:ind w:left="2718" w:hanging="1080"/>
        </w:pPr>
        <w:rPr>
          <w:rFonts w:cs="Times New Roman" w:hint="default"/>
        </w:rPr>
      </w:lvl>
    </w:lvlOverride>
    <w:lvlOverride w:ilvl="4">
      <w:lvl w:ilvl="4">
        <w:start w:val="1"/>
        <w:numFmt w:val="decimal"/>
        <w:lvlText w:val="%1.%2.%3.%4.%5."/>
        <w:lvlJc w:val="left"/>
        <w:pPr>
          <w:tabs>
            <w:tab w:val="num" w:pos="3144"/>
          </w:tabs>
          <w:ind w:left="3144" w:hanging="1080"/>
        </w:pPr>
        <w:rPr>
          <w:rFonts w:cs="Times New Roman" w:hint="default"/>
        </w:rPr>
      </w:lvl>
    </w:lvlOverride>
    <w:lvlOverride w:ilvl="5">
      <w:lvl w:ilvl="5">
        <w:start w:val="1"/>
        <w:numFmt w:val="decimal"/>
        <w:lvlText w:val="%1.%2.%3.%4.%5.%6."/>
        <w:lvlJc w:val="left"/>
        <w:pPr>
          <w:tabs>
            <w:tab w:val="num" w:pos="3930"/>
          </w:tabs>
          <w:ind w:left="3930" w:hanging="1440"/>
        </w:pPr>
        <w:rPr>
          <w:rFonts w:cs="Times New Roman" w:hint="default"/>
        </w:rPr>
      </w:lvl>
    </w:lvlOverride>
    <w:lvlOverride w:ilvl="6">
      <w:lvl w:ilvl="6">
        <w:start w:val="1"/>
        <w:numFmt w:val="decimal"/>
        <w:lvlText w:val="%1.%2.%3.%4.%5.%6.%7."/>
        <w:lvlJc w:val="left"/>
        <w:pPr>
          <w:tabs>
            <w:tab w:val="num" w:pos="4716"/>
          </w:tabs>
          <w:ind w:left="4716" w:hanging="1800"/>
        </w:pPr>
        <w:rPr>
          <w:rFonts w:cs="Times New Roman" w:hint="default"/>
        </w:rPr>
      </w:lvl>
    </w:lvlOverride>
    <w:lvlOverride w:ilvl="7">
      <w:lvl w:ilvl="7">
        <w:start w:val="1"/>
        <w:numFmt w:val="decimal"/>
        <w:lvlText w:val="%1.%2.%3.%4.%5.%6.%7.%8."/>
        <w:lvlJc w:val="left"/>
        <w:pPr>
          <w:tabs>
            <w:tab w:val="num" w:pos="5142"/>
          </w:tabs>
          <w:ind w:left="5142" w:hanging="1800"/>
        </w:pPr>
        <w:rPr>
          <w:rFonts w:cs="Times New Roman" w:hint="default"/>
        </w:rPr>
      </w:lvl>
    </w:lvlOverride>
    <w:lvlOverride w:ilvl="8">
      <w:lvl w:ilvl="8">
        <w:start w:val="1"/>
        <w:numFmt w:val="decimal"/>
        <w:lvlText w:val="%1.%2.%3.%4.%5.%6.%7.%8.%9."/>
        <w:lvlJc w:val="left"/>
        <w:pPr>
          <w:tabs>
            <w:tab w:val="num" w:pos="5928"/>
          </w:tabs>
          <w:ind w:left="5928" w:hanging="2160"/>
        </w:pPr>
        <w:rPr>
          <w:rFonts w:cs="Times New Roman" w:hint="default"/>
        </w:rPr>
      </w:lvl>
    </w:lvlOverride>
  </w:num>
  <w:num w:numId="13">
    <w:abstractNumId w:val="26"/>
  </w:num>
  <w:num w:numId="14">
    <w:abstractNumId w:val="7"/>
  </w:num>
  <w:num w:numId="15">
    <w:abstractNumId w:val="18"/>
  </w:num>
  <w:num w:numId="16">
    <w:abstractNumId w:val="11"/>
  </w:num>
  <w:num w:numId="17">
    <w:abstractNumId w:val="16"/>
  </w:num>
  <w:num w:numId="18">
    <w:abstractNumId w:val="5"/>
  </w:num>
  <w:num w:numId="19">
    <w:abstractNumId w:val="9"/>
  </w:num>
  <w:num w:numId="20">
    <w:abstractNumId w:val="25"/>
  </w:num>
  <w:num w:numId="21">
    <w:abstractNumId w:val="25"/>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23"/>
  </w:num>
  <w:num w:numId="37">
    <w:abstractNumId w:val="17"/>
  </w:num>
  <w:num w:numId="38">
    <w:abstractNumId w:val="0"/>
  </w:num>
  <w:num w:numId="39">
    <w:abstractNumId w:val="2"/>
  </w:num>
  <w:num w:numId="40">
    <w:abstractNumId w:val="1"/>
  </w:num>
  <w:num w:numId="41">
    <w:abstractNumId w:val="24"/>
  </w:num>
  <w:num w:numId="42">
    <w:abstractNumId w:val="8"/>
  </w:num>
  <w:num w:numId="43">
    <w:abstractNumId w:val="22"/>
  </w:num>
  <w:num w:numId="4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DA"/>
    <w:rsid w:val="00000257"/>
    <w:rsid w:val="0000084E"/>
    <w:rsid w:val="00000E93"/>
    <w:rsid w:val="00000F5E"/>
    <w:rsid w:val="0000188D"/>
    <w:rsid w:val="00001C29"/>
    <w:rsid w:val="00001F05"/>
    <w:rsid w:val="00002130"/>
    <w:rsid w:val="000024F7"/>
    <w:rsid w:val="000025D7"/>
    <w:rsid w:val="00002D92"/>
    <w:rsid w:val="000033A0"/>
    <w:rsid w:val="0000353B"/>
    <w:rsid w:val="00003C8B"/>
    <w:rsid w:val="00004201"/>
    <w:rsid w:val="0000477F"/>
    <w:rsid w:val="00005668"/>
    <w:rsid w:val="000056E1"/>
    <w:rsid w:val="000065C5"/>
    <w:rsid w:val="00006D4E"/>
    <w:rsid w:val="000071DB"/>
    <w:rsid w:val="0000736B"/>
    <w:rsid w:val="000079D4"/>
    <w:rsid w:val="000112CC"/>
    <w:rsid w:val="00011451"/>
    <w:rsid w:val="000121CE"/>
    <w:rsid w:val="000122B8"/>
    <w:rsid w:val="00012A1B"/>
    <w:rsid w:val="00013B8E"/>
    <w:rsid w:val="00013E5A"/>
    <w:rsid w:val="00014F79"/>
    <w:rsid w:val="00015A6D"/>
    <w:rsid w:val="00015BF8"/>
    <w:rsid w:val="0002002A"/>
    <w:rsid w:val="0002005E"/>
    <w:rsid w:val="000204BB"/>
    <w:rsid w:val="000207F6"/>
    <w:rsid w:val="0002116A"/>
    <w:rsid w:val="000226C9"/>
    <w:rsid w:val="00022883"/>
    <w:rsid w:val="000233C1"/>
    <w:rsid w:val="00023E94"/>
    <w:rsid w:val="00024916"/>
    <w:rsid w:val="000249BA"/>
    <w:rsid w:val="00024A30"/>
    <w:rsid w:val="00024E33"/>
    <w:rsid w:val="00025009"/>
    <w:rsid w:val="00025255"/>
    <w:rsid w:val="00025DC8"/>
    <w:rsid w:val="0002636B"/>
    <w:rsid w:val="00026A40"/>
    <w:rsid w:val="00026EE8"/>
    <w:rsid w:val="00026F3A"/>
    <w:rsid w:val="00027A82"/>
    <w:rsid w:val="00027DFF"/>
    <w:rsid w:val="0003043D"/>
    <w:rsid w:val="0003045D"/>
    <w:rsid w:val="00030575"/>
    <w:rsid w:val="000315BE"/>
    <w:rsid w:val="00032677"/>
    <w:rsid w:val="00034D77"/>
    <w:rsid w:val="00036CB7"/>
    <w:rsid w:val="000379A6"/>
    <w:rsid w:val="00037D76"/>
    <w:rsid w:val="000401C0"/>
    <w:rsid w:val="00040690"/>
    <w:rsid w:val="000415E4"/>
    <w:rsid w:val="00042EBC"/>
    <w:rsid w:val="00044878"/>
    <w:rsid w:val="00044D14"/>
    <w:rsid w:val="00045687"/>
    <w:rsid w:val="00045EDC"/>
    <w:rsid w:val="00046535"/>
    <w:rsid w:val="00047B8D"/>
    <w:rsid w:val="000505D9"/>
    <w:rsid w:val="00050767"/>
    <w:rsid w:val="00050861"/>
    <w:rsid w:val="00050C2B"/>
    <w:rsid w:val="00050C77"/>
    <w:rsid w:val="000510EB"/>
    <w:rsid w:val="000525BA"/>
    <w:rsid w:val="00052994"/>
    <w:rsid w:val="00052A60"/>
    <w:rsid w:val="000530C7"/>
    <w:rsid w:val="00053100"/>
    <w:rsid w:val="00053463"/>
    <w:rsid w:val="00053F8C"/>
    <w:rsid w:val="00054299"/>
    <w:rsid w:val="00054937"/>
    <w:rsid w:val="000549F8"/>
    <w:rsid w:val="00054CEB"/>
    <w:rsid w:val="000557A4"/>
    <w:rsid w:val="00055F34"/>
    <w:rsid w:val="00057601"/>
    <w:rsid w:val="00057C92"/>
    <w:rsid w:val="00057E3B"/>
    <w:rsid w:val="000603DB"/>
    <w:rsid w:val="00060487"/>
    <w:rsid w:val="000608CA"/>
    <w:rsid w:val="00060D37"/>
    <w:rsid w:val="00060D82"/>
    <w:rsid w:val="00060EC2"/>
    <w:rsid w:val="0006108C"/>
    <w:rsid w:val="0006162B"/>
    <w:rsid w:val="0006162E"/>
    <w:rsid w:val="000618DF"/>
    <w:rsid w:val="000623B4"/>
    <w:rsid w:val="00062BD0"/>
    <w:rsid w:val="00063BE7"/>
    <w:rsid w:val="00064818"/>
    <w:rsid w:val="00064A09"/>
    <w:rsid w:val="00064CF9"/>
    <w:rsid w:val="000655C2"/>
    <w:rsid w:val="000659FE"/>
    <w:rsid w:val="0006661A"/>
    <w:rsid w:val="00066C42"/>
    <w:rsid w:val="00066D1E"/>
    <w:rsid w:val="00067965"/>
    <w:rsid w:val="00070795"/>
    <w:rsid w:val="00070A5D"/>
    <w:rsid w:val="00070BB1"/>
    <w:rsid w:val="00070EDD"/>
    <w:rsid w:val="000710D5"/>
    <w:rsid w:val="00071541"/>
    <w:rsid w:val="00071C24"/>
    <w:rsid w:val="00072279"/>
    <w:rsid w:val="0007228E"/>
    <w:rsid w:val="0007282D"/>
    <w:rsid w:val="00072992"/>
    <w:rsid w:val="00073720"/>
    <w:rsid w:val="00073CB5"/>
    <w:rsid w:val="00073D86"/>
    <w:rsid w:val="00076990"/>
    <w:rsid w:val="000769AD"/>
    <w:rsid w:val="00077BEB"/>
    <w:rsid w:val="00077D15"/>
    <w:rsid w:val="000807ED"/>
    <w:rsid w:val="00080A4D"/>
    <w:rsid w:val="00082423"/>
    <w:rsid w:val="00082B0E"/>
    <w:rsid w:val="00082C62"/>
    <w:rsid w:val="000830A0"/>
    <w:rsid w:val="0008403D"/>
    <w:rsid w:val="00084057"/>
    <w:rsid w:val="00084251"/>
    <w:rsid w:val="00084A61"/>
    <w:rsid w:val="0008526C"/>
    <w:rsid w:val="00085BE2"/>
    <w:rsid w:val="00085F95"/>
    <w:rsid w:val="0008671A"/>
    <w:rsid w:val="00086A60"/>
    <w:rsid w:val="00086D65"/>
    <w:rsid w:val="00087538"/>
    <w:rsid w:val="00090D65"/>
    <w:rsid w:val="00091383"/>
    <w:rsid w:val="00091385"/>
    <w:rsid w:val="00092195"/>
    <w:rsid w:val="000925FD"/>
    <w:rsid w:val="00093BDA"/>
    <w:rsid w:val="00093F44"/>
    <w:rsid w:val="00094564"/>
    <w:rsid w:val="00094C58"/>
    <w:rsid w:val="0009503F"/>
    <w:rsid w:val="000950FE"/>
    <w:rsid w:val="000962CA"/>
    <w:rsid w:val="0009729F"/>
    <w:rsid w:val="000972A5"/>
    <w:rsid w:val="00097714"/>
    <w:rsid w:val="000A0FC9"/>
    <w:rsid w:val="000A10A8"/>
    <w:rsid w:val="000A10D1"/>
    <w:rsid w:val="000A1355"/>
    <w:rsid w:val="000A1449"/>
    <w:rsid w:val="000A31A6"/>
    <w:rsid w:val="000A34BE"/>
    <w:rsid w:val="000A3653"/>
    <w:rsid w:val="000A3892"/>
    <w:rsid w:val="000A3C1F"/>
    <w:rsid w:val="000A3CC7"/>
    <w:rsid w:val="000A3EA2"/>
    <w:rsid w:val="000A4B36"/>
    <w:rsid w:val="000A5DFE"/>
    <w:rsid w:val="000A6505"/>
    <w:rsid w:val="000A67F8"/>
    <w:rsid w:val="000A681C"/>
    <w:rsid w:val="000A68A0"/>
    <w:rsid w:val="000A69E0"/>
    <w:rsid w:val="000A7057"/>
    <w:rsid w:val="000A7392"/>
    <w:rsid w:val="000A797B"/>
    <w:rsid w:val="000A7C7A"/>
    <w:rsid w:val="000A7FCA"/>
    <w:rsid w:val="000B038D"/>
    <w:rsid w:val="000B05CF"/>
    <w:rsid w:val="000B0807"/>
    <w:rsid w:val="000B19BF"/>
    <w:rsid w:val="000B1FFE"/>
    <w:rsid w:val="000B207D"/>
    <w:rsid w:val="000B2117"/>
    <w:rsid w:val="000B220F"/>
    <w:rsid w:val="000B3446"/>
    <w:rsid w:val="000B4444"/>
    <w:rsid w:val="000B47A4"/>
    <w:rsid w:val="000B4AE5"/>
    <w:rsid w:val="000B4E9D"/>
    <w:rsid w:val="000B4F58"/>
    <w:rsid w:val="000B5484"/>
    <w:rsid w:val="000B5CC3"/>
    <w:rsid w:val="000B6B44"/>
    <w:rsid w:val="000B6B48"/>
    <w:rsid w:val="000B7038"/>
    <w:rsid w:val="000B71F2"/>
    <w:rsid w:val="000B760E"/>
    <w:rsid w:val="000B76D2"/>
    <w:rsid w:val="000B7948"/>
    <w:rsid w:val="000B7C75"/>
    <w:rsid w:val="000C0B1E"/>
    <w:rsid w:val="000C0C7E"/>
    <w:rsid w:val="000C13FC"/>
    <w:rsid w:val="000C228C"/>
    <w:rsid w:val="000C294D"/>
    <w:rsid w:val="000C341D"/>
    <w:rsid w:val="000C35F0"/>
    <w:rsid w:val="000C4010"/>
    <w:rsid w:val="000C425D"/>
    <w:rsid w:val="000C484A"/>
    <w:rsid w:val="000C564C"/>
    <w:rsid w:val="000C6389"/>
    <w:rsid w:val="000C6420"/>
    <w:rsid w:val="000C6570"/>
    <w:rsid w:val="000C674C"/>
    <w:rsid w:val="000C6D07"/>
    <w:rsid w:val="000C6DBC"/>
    <w:rsid w:val="000C6FDE"/>
    <w:rsid w:val="000C73BE"/>
    <w:rsid w:val="000C7CFE"/>
    <w:rsid w:val="000D00AE"/>
    <w:rsid w:val="000D00E6"/>
    <w:rsid w:val="000D0B0C"/>
    <w:rsid w:val="000D0B10"/>
    <w:rsid w:val="000D0B8D"/>
    <w:rsid w:val="000D133D"/>
    <w:rsid w:val="000D15C2"/>
    <w:rsid w:val="000D1924"/>
    <w:rsid w:val="000D19B2"/>
    <w:rsid w:val="000D1B72"/>
    <w:rsid w:val="000D2992"/>
    <w:rsid w:val="000D2D30"/>
    <w:rsid w:val="000D3AD2"/>
    <w:rsid w:val="000D4388"/>
    <w:rsid w:val="000D520E"/>
    <w:rsid w:val="000D5714"/>
    <w:rsid w:val="000D60ED"/>
    <w:rsid w:val="000D61A0"/>
    <w:rsid w:val="000D680C"/>
    <w:rsid w:val="000D7835"/>
    <w:rsid w:val="000D7CD3"/>
    <w:rsid w:val="000D7F6C"/>
    <w:rsid w:val="000E0391"/>
    <w:rsid w:val="000E06FB"/>
    <w:rsid w:val="000E084D"/>
    <w:rsid w:val="000E0E83"/>
    <w:rsid w:val="000E181D"/>
    <w:rsid w:val="000E3075"/>
    <w:rsid w:val="000E37FE"/>
    <w:rsid w:val="000E3DF5"/>
    <w:rsid w:val="000E4210"/>
    <w:rsid w:val="000E4C71"/>
    <w:rsid w:val="000E4D60"/>
    <w:rsid w:val="000E58DD"/>
    <w:rsid w:val="000E690F"/>
    <w:rsid w:val="000E6965"/>
    <w:rsid w:val="000E6FA5"/>
    <w:rsid w:val="000E79B3"/>
    <w:rsid w:val="000E7A10"/>
    <w:rsid w:val="000E7DA2"/>
    <w:rsid w:val="000E7DD7"/>
    <w:rsid w:val="000F22A3"/>
    <w:rsid w:val="000F23B6"/>
    <w:rsid w:val="000F2513"/>
    <w:rsid w:val="000F2F49"/>
    <w:rsid w:val="000F3BA3"/>
    <w:rsid w:val="000F466E"/>
    <w:rsid w:val="000F4B61"/>
    <w:rsid w:val="000F5FEB"/>
    <w:rsid w:val="000F610E"/>
    <w:rsid w:val="000F6E20"/>
    <w:rsid w:val="000F6FB1"/>
    <w:rsid w:val="000F71D9"/>
    <w:rsid w:val="000F7A82"/>
    <w:rsid w:val="001002D0"/>
    <w:rsid w:val="00100BE5"/>
    <w:rsid w:val="00100C31"/>
    <w:rsid w:val="00101133"/>
    <w:rsid w:val="001028D7"/>
    <w:rsid w:val="001031BF"/>
    <w:rsid w:val="001032FD"/>
    <w:rsid w:val="00103A3F"/>
    <w:rsid w:val="00103FEC"/>
    <w:rsid w:val="00104129"/>
    <w:rsid w:val="001043E0"/>
    <w:rsid w:val="00104676"/>
    <w:rsid w:val="00104754"/>
    <w:rsid w:val="00104E90"/>
    <w:rsid w:val="001052C6"/>
    <w:rsid w:val="00105486"/>
    <w:rsid w:val="00106D0B"/>
    <w:rsid w:val="00106D65"/>
    <w:rsid w:val="001107B0"/>
    <w:rsid w:val="00110FE3"/>
    <w:rsid w:val="001110C3"/>
    <w:rsid w:val="001118E2"/>
    <w:rsid w:val="00112453"/>
    <w:rsid w:val="0011275A"/>
    <w:rsid w:val="00112E8B"/>
    <w:rsid w:val="00113037"/>
    <w:rsid w:val="001153C5"/>
    <w:rsid w:val="001154C9"/>
    <w:rsid w:val="001162AD"/>
    <w:rsid w:val="00116714"/>
    <w:rsid w:val="00116C39"/>
    <w:rsid w:val="0011736A"/>
    <w:rsid w:val="001175F1"/>
    <w:rsid w:val="00117629"/>
    <w:rsid w:val="00117656"/>
    <w:rsid w:val="001177B0"/>
    <w:rsid w:val="001179F2"/>
    <w:rsid w:val="001205F6"/>
    <w:rsid w:val="001216F3"/>
    <w:rsid w:val="00122214"/>
    <w:rsid w:val="00123AC7"/>
    <w:rsid w:val="00125157"/>
    <w:rsid w:val="001252DF"/>
    <w:rsid w:val="0012548A"/>
    <w:rsid w:val="00125EB3"/>
    <w:rsid w:val="00126192"/>
    <w:rsid w:val="001262BB"/>
    <w:rsid w:val="00126588"/>
    <w:rsid w:val="0012675F"/>
    <w:rsid w:val="001267B2"/>
    <w:rsid w:val="001269D2"/>
    <w:rsid w:val="00126DDB"/>
    <w:rsid w:val="00126FD8"/>
    <w:rsid w:val="0013151C"/>
    <w:rsid w:val="00132564"/>
    <w:rsid w:val="00132B67"/>
    <w:rsid w:val="00132D2C"/>
    <w:rsid w:val="00132EDC"/>
    <w:rsid w:val="00133A29"/>
    <w:rsid w:val="00133A55"/>
    <w:rsid w:val="00134937"/>
    <w:rsid w:val="00134E3F"/>
    <w:rsid w:val="001358D4"/>
    <w:rsid w:val="001361C8"/>
    <w:rsid w:val="00136ADE"/>
    <w:rsid w:val="00136B07"/>
    <w:rsid w:val="00137344"/>
    <w:rsid w:val="00137C35"/>
    <w:rsid w:val="0014003B"/>
    <w:rsid w:val="00140895"/>
    <w:rsid w:val="00140900"/>
    <w:rsid w:val="00140B3A"/>
    <w:rsid w:val="001411CB"/>
    <w:rsid w:val="00141751"/>
    <w:rsid w:val="001428C1"/>
    <w:rsid w:val="00142DB9"/>
    <w:rsid w:val="001431A6"/>
    <w:rsid w:val="00143DF4"/>
    <w:rsid w:val="001443D8"/>
    <w:rsid w:val="00144943"/>
    <w:rsid w:val="001456F4"/>
    <w:rsid w:val="00146AD7"/>
    <w:rsid w:val="00147527"/>
    <w:rsid w:val="001506C0"/>
    <w:rsid w:val="0015079D"/>
    <w:rsid w:val="0015089A"/>
    <w:rsid w:val="0015210A"/>
    <w:rsid w:val="0015256C"/>
    <w:rsid w:val="00152C2E"/>
    <w:rsid w:val="00153081"/>
    <w:rsid w:val="00153227"/>
    <w:rsid w:val="001541A9"/>
    <w:rsid w:val="00155688"/>
    <w:rsid w:val="00155DFE"/>
    <w:rsid w:val="001561F9"/>
    <w:rsid w:val="0015639C"/>
    <w:rsid w:val="001569BC"/>
    <w:rsid w:val="00156B2C"/>
    <w:rsid w:val="00156C19"/>
    <w:rsid w:val="00157DA5"/>
    <w:rsid w:val="00157E4A"/>
    <w:rsid w:val="00157F27"/>
    <w:rsid w:val="001607CD"/>
    <w:rsid w:val="00161C7C"/>
    <w:rsid w:val="00162891"/>
    <w:rsid w:val="00162961"/>
    <w:rsid w:val="001632B1"/>
    <w:rsid w:val="001633CC"/>
    <w:rsid w:val="00163844"/>
    <w:rsid w:val="00163EBF"/>
    <w:rsid w:val="001640B3"/>
    <w:rsid w:val="00164B12"/>
    <w:rsid w:val="00164E9C"/>
    <w:rsid w:val="00164F6A"/>
    <w:rsid w:val="00165B52"/>
    <w:rsid w:val="001662C5"/>
    <w:rsid w:val="001667D3"/>
    <w:rsid w:val="0016683E"/>
    <w:rsid w:val="001670DE"/>
    <w:rsid w:val="001675BF"/>
    <w:rsid w:val="001704D5"/>
    <w:rsid w:val="00170CC7"/>
    <w:rsid w:val="00170DB5"/>
    <w:rsid w:val="00171996"/>
    <w:rsid w:val="00171F7E"/>
    <w:rsid w:val="00171FF4"/>
    <w:rsid w:val="00172E27"/>
    <w:rsid w:val="00173391"/>
    <w:rsid w:val="0017406A"/>
    <w:rsid w:val="001753CA"/>
    <w:rsid w:val="00175BD2"/>
    <w:rsid w:val="00176722"/>
    <w:rsid w:val="001768E2"/>
    <w:rsid w:val="00176BEB"/>
    <w:rsid w:val="0017742D"/>
    <w:rsid w:val="001775A8"/>
    <w:rsid w:val="0017783C"/>
    <w:rsid w:val="00177E87"/>
    <w:rsid w:val="001800B7"/>
    <w:rsid w:val="00180663"/>
    <w:rsid w:val="0018071D"/>
    <w:rsid w:val="00180EAD"/>
    <w:rsid w:val="00180FCC"/>
    <w:rsid w:val="00181517"/>
    <w:rsid w:val="00182060"/>
    <w:rsid w:val="001826EE"/>
    <w:rsid w:val="00182E18"/>
    <w:rsid w:val="001833A4"/>
    <w:rsid w:val="00184957"/>
    <w:rsid w:val="00184CEF"/>
    <w:rsid w:val="0018517C"/>
    <w:rsid w:val="001851D1"/>
    <w:rsid w:val="001856B5"/>
    <w:rsid w:val="001857C9"/>
    <w:rsid w:val="001857DB"/>
    <w:rsid w:val="001868B8"/>
    <w:rsid w:val="001873EA"/>
    <w:rsid w:val="001875F2"/>
    <w:rsid w:val="00187D48"/>
    <w:rsid w:val="00190321"/>
    <w:rsid w:val="0019035C"/>
    <w:rsid w:val="00190668"/>
    <w:rsid w:val="00190F0A"/>
    <w:rsid w:val="0019111D"/>
    <w:rsid w:val="00191419"/>
    <w:rsid w:val="00191570"/>
    <w:rsid w:val="0019290C"/>
    <w:rsid w:val="001929E2"/>
    <w:rsid w:val="0019386B"/>
    <w:rsid w:val="001948E6"/>
    <w:rsid w:val="00195037"/>
    <w:rsid w:val="001951C4"/>
    <w:rsid w:val="001962D2"/>
    <w:rsid w:val="001972D1"/>
    <w:rsid w:val="001972E8"/>
    <w:rsid w:val="00197577"/>
    <w:rsid w:val="001A112C"/>
    <w:rsid w:val="001A1340"/>
    <w:rsid w:val="001A1389"/>
    <w:rsid w:val="001A1DD9"/>
    <w:rsid w:val="001A22CA"/>
    <w:rsid w:val="001A263D"/>
    <w:rsid w:val="001A2C4C"/>
    <w:rsid w:val="001A3179"/>
    <w:rsid w:val="001A3460"/>
    <w:rsid w:val="001A3B3D"/>
    <w:rsid w:val="001A4009"/>
    <w:rsid w:val="001A4269"/>
    <w:rsid w:val="001A436C"/>
    <w:rsid w:val="001A46A7"/>
    <w:rsid w:val="001A5756"/>
    <w:rsid w:val="001A6838"/>
    <w:rsid w:val="001A71D8"/>
    <w:rsid w:val="001A778C"/>
    <w:rsid w:val="001A7883"/>
    <w:rsid w:val="001B02A6"/>
    <w:rsid w:val="001B0404"/>
    <w:rsid w:val="001B0618"/>
    <w:rsid w:val="001B0E87"/>
    <w:rsid w:val="001B0F2C"/>
    <w:rsid w:val="001B0FFF"/>
    <w:rsid w:val="001B1CCA"/>
    <w:rsid w:val="001B2B41"/>
    <w:rsid w:val="001B2D59"/>
    <w:rsid w:val="001B44BE"/>
    <w:rsid w:val="001B5233"/>
    <w:rsid w:val="001B568E"/>
    <w:rsid w:val="001B7FC1"/>
    <w:rsid w:val="001C01E9"/>
    <w:rsid w:val="001C02D5"/>
    <w:rsid w:val="001C071A"/>
    <w:rsid w:val="001C07CB"/>
    <w:rsid w:val="001C0C33"/>
    <w:rsid w:val="001C1178"/>
    <w:rsid w:val="001C15A0"/>
    <w:rsid w:val="001C1D17"/>
    <w:rsid w:val="001C2328"/>
    <w:rsid w:val="001C2590"/>
    <w:rsid w:val="001C284C"/>
    <w:rsid w:val="001C3B0F"/>
    <w:rsid w:val="001C4810"/>
    <w:rsid w:val="001C4E54"/>
    <w:rsid w:val="001C563B"/>
    <w:rsid w:val="001C58F1"/>
    <w:rsid w:val="001C6377"/>
    <w:rsid w:val="001C6463"/>
    <w:rsid w:val="001C655A"/>
    <w:rsid w:val="001C79A5"/>
    <w:rsid w:val="001D005C"/>
    <w:rsid w:val="001D3E3F"/>
    <w:rsid w:val="001D44CE"/>
    <w:rsid w:val="001D4724"/>
    <w:rsid w:val="001D4D2A"/>
    <w:rsid w:val="001D54E1"/>
    <w:rsid w:val="001D6E00"/>
    <w:rsid w:val="001D6E16"/>
    <w:rsid w:val="001D70CC"/>
    <w:rsid w:val="001D795F"/>
    <w:rsid w:val="001E1373"/>
    <w:rsid w:val="001E1F6B"/>
    <w:rsid w:val="001E3282"/>
    <w:rsid w:val="001E38F3"/>
    <w:rsid w:val="001E39AE"/>
    <w:rsid w:val="001E3EB2"/>
    <w:rsid w:val="001E62A2"/>
    <w:rsid w:val="001E64FC"/>
    <w:rsid w:val="001E67DE"/>
    <w:rsid w:val="001E6F23"/>
    <w:rsid w:val="001E774B"/>
    <w:rsid w:val="001E7774"/>
    <w:rsid w:val="001F0820"/>
    <w:rsid w:val="001F1AD4"/>
    <w:rsid w:val="001F1DC8"/>
    <w:rsid w:val="001F2AAE"/>
    <w:rsid w:val="001F2B6B"/>
    <w:rsid w:val="001F31A8"/>
    <w:rsid w:val="001F3292"/>
    <w:rsid w:val="001F3B97"/>
    <w:rsid w:val="001F40F3"/>
    <w:rsid w:val="001F4AB5"/>
    <w:rsid w:val="001F6029"/>
    <w:rsid w:val="001F6B0F"/>
    <w:rsid w:val="002003BF"/>
    <w:rsid w:val="0020056A"/>
    <w:rsid w:val="00201BF2"/>
    <w:rsid w:val="002023AD"/>
    <w:rsid w:val="002041B1"/>
    <w:rsid w:val="0020497D"/>
    <w:rsid w:val="00204A2C"/>
    <w:rsid w:val="002052FD"/>
    <w:rsid w:val="002054AE"/>
    <w:rsid w:val="00205A13"/>
    <w:rsid w:val="00205A50"/>
    <w:rsid w:val="00205C02"/>
    <w:rsid w:val="00205DE6"/>
    <w:rsid w:val="00205E3F"/>
    <w:rsid w:val="002070ED"/>
    <w:rsid w:val="00207E31"/>
    <w:rsid w:val="0021047D"/>
    <w:rsid w:val="00211828"/>
    <w:rsid w:val="00212139"/>
    <w:rsid w:val="002126BE"/>
    <w:rsid w:val="00212AFD"/>
    <w:rsid w:val="00213018"/>
    <w:rsid w:val="002130B5"/>
    <w:rsid w:val="002134E9"/>
    <w:rsid w:val="00213D1F"/>
    <w:rsid w:val="0021439E"/>
    <w:rsid w:val="002148D4"/>
    <w:rsid w:val="002150F2"/>
    <w:rsid w:val="002155E1"/>
    <w:rsid w:val="00215801"/>
    <w:rsid w:val="00215C66"/>
    <w:rsid w:val="00216E44"/>
    <w:rsid w:val="00216E62"/>
    <w:rsid w:val="00217568"/>
    <w:rsid w:val="00217D75"/>
    <w:rsid w:val="00217DD9"/>
    <w:rsid w:val="00217DDA"/>
    <w:rsid w:val="00220028"/>
    <w:rsid w:val="002203F7"/>
    <w:rsid w:val="0022084D"/>
    <w:rsid w:val="0022103B"/>
    <w:rsid w:val="002217E5"/>
    <w:rsid w:val="00221A95"/>
    <w:rsid w:val="00221FE1"/>
    <w:rsid w:val="002229AC"/>
    <w:rsid w:val="00223828"/>
    <w:rsid w:val="0022467B"/>
    <w:rsid w:val="00225897"/>
    <w:rsid w:val="0022596B"/>
    <w:rsid w:val="00225A4F"/>
    <w:rsid w:val="00226249"/>
    <w:rsid w:val="002270EA"/>
    <w:rsid w:val="00227420"/>
    <w:rsid w:val="002279AC"/>
    <w:rsid w:val="00230124"/>
    <w:rsid w:val="00230339"/>
    <w:rsid w:val="00230A4A"/>
    <w:rsid w:val="00230ADA"/>
    <w:rsid w:val="00230C75"/>
    <w:rsid w:val="002319F5"/>
    <w:rsid w:val="00231E04"/>
    <w:rsid w:val="00232168"/>
    <w:rsid w:val="0023225B"/>
    <w:rsid w:val="002325CA"/>
    <w:rsid w:val="00232B06"/>
    <w:rsid w:val="00232BB2"/>
    <w:rsid w:val="00232D45"/>
    <w:rsid w:val="00232DC4"/>
    <w:rsid w:val="0023393E"/>
    <w:rsid w:val="0023587B"/>
    <w:rsid w:val="00235A05"/>
    <w:rsid w:val="00235BBD"/>
    <w:rsid w:val="00235DF5"/>
    <w:rsid w:val="00235E14"/>
    <w:rsid w:val="00236209"/>
    <w:rsid w:val="002363D0"/>
    <w:rsid w:val="0023657A"/>
    <w:rsid w:val="00236644"/>
    <w:rsid w:val="00236ED8"/>
    <w:rsid w:val="00242638"/>
    <w:rsid w:val="002426AA"/>
    <w:rsid w:val="0024322E"/>
    <w:rsid w:val="00243633"/>
    <w:rsid w:val="0024382B"/>
    <w:rsid w:val="00243A3D"/>
    <w:rsid w:val="00243C5B"/>
    <w:rsid w:val="00245688"/>
    <w:rsid w:val="002463E0"/>
    <w:rsid w:val="0024660E"/>
    <w:rsid w:val="0024718D"/>
    <w:rsid w:val="00250050"/>
    <w:rsid w:val="0025023F"/>
    <w:rsid w:val="0025144A"/>
    <w:rsid w:val="0025168B"/>
    <w:rsid w:val="00251EDD"/>
    <w:rsid w:val="002521D3"/>
    <w:rsid w:val="002525AC"/>
    <w:rsid w:val="00252D15"/>
    <w:rsid w:val="00253073"/>
    <w:rsid w:val="00253124"/>
    <w:rsid w:val="0025381D"/>
    <w:rsid w:val="002543BB"/>
    <w:rsid w:val="002555D9"/>
    <w:rsid w:val="002556A4"/>
    <w:rsid w:val="00255D6C"/>
    <w:rsid w:val="00256228"/>
    <w:rsid w:val="00256726"/>
    <w:rsid w:val="0025787F"/>
    <w:rsid w:val="00257B3E"/>
    <w:rsid w:val="00260C29"/>
    <w:rsid w:val="00261654"/>
    <w:rsid w:val="002633A2"/>
    <w:rsid w:val="0026350E"/>
    <w:rsid w:val="0026360A"/>
    <w:rsid w:val="00263DDF"/>
    <w:rsid w:val="00263F11"/>
    <w:rsid w:val="00264357"/>
    <w:rsid w:val="00265561"/>
    <w:rsid w:val="002659AA"/>
    <w:rsid w:val="00266218"/>
    <w:rsid w:val="002667AF"/>
    <w:rsid w:val="00266D0B"/>
    <w:rsid w:val="002676CB"/>
    <w:rsid w:val="00267A03"/>
    <w:rsid w:val="00267D97"/>
    <w:rsid w:val="00267E40"/>
    <w:rsid w:val="0027106B"/>
    <w:rsid w:val="00271721"/>
    <w:rsid w:val="00271FB6"/>
    <w:rsid w:val="00272A45"/>
    <w:rsid w:val="00272A93"/>
    <w:rsid w:val="00272D06"/>
    <w:rsid w:val="002737C5"/>
    <w:rsid w:val="00274451"/>
    <w:rsid w:val="002744E2"/>
    <w:rsid w:val="00274BF9"/>
    <w:rsid w:val="00275299"/>
    <w:rsid w:val="002755A1"/>
    <w:rsid w:val="00275642"/>
    <w:rsid w:val="00275744"/>
    <w:rsid w:val="002765CE"/>
    <w:rsid w:val="0027695E"/>
    <w:rsid w:val="00276D7F"/>
    <w:rsid w:val="00277367"/>
    <w:rsid w:val="00277370"/>
    <w:rsid w:val="00277549"/>
    <w:rsid w:val="002777DA"/>
    <w:rsid w:val="00277C92"/>
    <w:rsid w:val="00280F23"/>
    <w:rsid w:val="00281065"/>
    <w:rsid w:val="00281E6F"/>
    <w:rsid w:val="0028236A"/>
    <w:rsid w:val="00282D86"/>
    <w:rsid w:val="00282E37"/>
    <w:rsid w:val="00282ED0"/>
    <w:rsid w:val="00283010"/>
    <w:rsid w:val="00283098"/>
    <w:rsid w:val="00283566"/>
    <w:rsid w:val="00283B34"/>
    <w:rsid w:val="00283D43"/>
    <w:rsid w:val="00283F38"/>
    <w:rsid w:val="002842BD"/>
    <w:rsid w:val="0028451A"/>
    <w:rsid w:val="00284C11"/>
    <w:rsid w:val="0028667D"/>
    <w:rsid w:val="002873A2"/>
    <w:rsid w:val="00287639"/>
    <w:rsid w:val="00287891"/>
    <w:rsid w:val="00287B0E"/>
    <w:rsid w:val="00287BCC"/>
    <w:rsid w:val="0029049E"/>
    <w:rsid w:val="0029061F"/>
    <w:rsid w:val="0029221B"/>
    <w:rsid w:val="00292401"/>
    <w:rsid w:val="00292B2B"/>
    <w:rsid w:val="00293A21"/>
    <w:rsid w:val="002941A4"/>
    <w:rsid w:val="00295043"/>
    <w:rsid w:val="002951F1"/>
    <w:rsid w:val="00296236"/>
    <w:rsid w:val="00297600"/>
    <w:rsid w:val="00297BBC"/>
    <w:rsid w:val="00297F9E"/>
    <w:rsid w:val="002A0508"/>
    <w:rsid w:val="002A0528"/>
    <w:rsid w:val="002A07A6"/>
    <w:rsid w:val="002A0BF3"/>
    <w:rsid w:val="002A0C03"/>
    <w:rsid w:val="002A0D21"/>
    <w:rsid w:val="002A1538"/>
    <w:rsid w:val="002A1F90"/>
    <w:rsid w:val="002A2795"/>
    <w:rsid w:val="002A2C60"/>
    <w:rsid w:val="002A2DC9"/>
    <w:rsid w:val="002A30F2"/>
    <w:rsid w:val="002A3218"/>
    <w:rsid w:val="002A3701"/>
    <w:rsid w:val="002A37D4"/>
    <w:rsid w:val="002A4067"/>
    <w:rsid w:val="002A56CB"/>
    <w:rsid w:val="002A5B21"/>
    <w:rsid w:val="002A61C2"/>
    <w:rsid w:val="002A644B"/>
    <w:rsid w:val="002A706F"/>
    <w:rsid w:val="002A7371"/>
    <w:rsid w:val="002B00C1"/>
    <w:rsid w:val="002B0CA8"/>
    <w:rsid w:val="002B0CAB"/>
    <w:rsid w:val="002B0CEE"/>
    <w:rsid w:val="002B0CFC"/>
    <w:rsid w:val="002B12A6"/>
    <w:rsid w:val="002B1380"/>
    <w:rsid w:val="002B1384"/>
    <w:rsid w:val="002B1D46"/>
    <w:rsid w:val="002B2663"/>
    <w:rsid w:val="002B2944"/>
    <w:rsid w:val="002B32A1"/>
    <w:rsid w:val="002B32A8"/>
    <w:rsid w:val="002B33CA"/>
    <w:rsid w:val="002B3639"/>
    <w:rsid w:val="002B3FFD"/>
    <w:rsid w:val="002B533F"/>
    <w:rsid w:val="002B53AE"/>
    <w:rsid w:val="002B5870"/>
    <w:rsid w:val="002B5970"/>
    <w:rsid w:val="002B5ED2"/>
    <w:rsid w:val="002B61D9"/>
    <w:rsid w:val="002B64BE"/>
    <w:rsid w:val="002B69A6"/>
    <w:rsid w:val="002B75DC"/>
    <w:rsid w:val="002B7712"/>
    <w:rsid w:val="002B7ABA"/>
    <w:rsid w:val="002B7B75"/>
    <w:rsid w:val="002B7B88"/>
    <w:rsid w:val="002C0883"/>
    <w:rsid w:val="002C0930"/>
    <w:rsid w:val="002C0E64"/>
    <w:rsid w:val="002C13F3"/>
    <w:rsid w:val="002C1F32"/>
    <w:rsid w:val="002C2464"/>
    <w:rsid w:val="002C2694"/>
    <w:rsid w:val="002C4462"/>
    <w:rsid w:val="002C48C8"/>
    <w:rsid w:val="002C4A3C"/>
    <w:rsid w:val="002C4D57"/>
    <w:rsid w:val="002C4FC1"/>
    <w:rsid w:val="002C51BB"/>
    <w:rsid w:val="002C5A32"/>
    <w:rsid w:val="002C5AAA"/>
    <w:rsid w:val="002C653C"/>
    <w:rsid w:val="002C6642"/>
    <w:rsid w:val="002C682E"/>
    <w:rsid w:val="002C6A87"/>
    <w:rsid w:val="002C6B05"/>
    <w:rsid w:val="002C6CBD"/>
    <w:rsid w:val="002C6D38"/>
    <w:rsid w:val="002C6FAF"/>
    <w:rsid w:val="002D0205"/>
    <w:rsid w:val="002D0476"/>
    <w:rsid w:val="002D06A2"/>
    <w:rsid w:val="002D0D98"/>
    <w:rsid w:val="002D177B"/>
    <w:rsid w:val="002D2BBF"/>
    <w:rsid w:val="002D3310"/>
    <w:rsid w:val="002D3EB2"/>
    <w:rsid w:val="002D53C2"/>
    <w:rsid w:val="002D54E2"/>
    <w:rsid w:val="002D5F4E"/>
    <w:rsid w:val="002D6410"/>
    <w:rsid w:val="002D7103"/>
    <w:rsid w:val="002D7353"/>
    <w:rsid w:val="002D744C"/>
    <w:rsid w:val="002D7722"/>
    <w:rsid w:val="002D7C04"/>
    <w:rsid w:val="002E0310"/>
    <w:rsid w:val="002E0BB5"/>
    <w:rsid w:val="002E1DC9"/>
    <w:rsid w:val="002E285F"/>
    <w:rsid w:val="002E2D02"/>
    <w:rsid w:val="002E2DE7"/>
    <w:rsid w:val="002E34E8"/>
    <w:rsid w:val="002E3B24"/>
    <w:rsid w:val="002E3F17"/>
    <w:rsid w:val="002E438B"/>
    <w:rsid w:val="002E4970"/>
    <w:rsid w:val="002E4E4B"/>
    <w:rsid w:val="002E4F9D"/>
    <w:rsid w:val="002E548E"/>
    <w:rsid w:val="002E5FA2"/>
    <w:rsid w:val="002E6C00"/>
    <w:rsid w:val="002F07B1"/>
    <w:rsid w:val="002F0A0C"/>
    <w:rsid w:val="002F0B0A"/>
    <w:rsid w:val="002F12F0"/>
    <w:rsid w:val="002F13DB"/>
    <w:rsid w:val="002F1DBD"/>
    <w:rsid w:val="002F3BA4"/>
    <w:rsid w:val="002F3EBF"/>
    <w:rsid w:val="002F3FA6"/>
    <w:rsid w:val="002F4673"/>
    <w:rsid w:val="002F4B65"/>
    <w:rsid w:val="002F4EA7"/>
    <w:rsid w:val="002F545C"/>
    <w:rsid w:val="002F557A"/>
    <w:rsid w:val="002F5D5C"/>
    <w:rsid w:val="002F75AB"/>
    <w:rsid w:val="002F7951"/>
    <w:rsid w:val="00300899"/>
    <w:rsid w:val="00300E2A"/>
    <w:rsid w:val="00301065"/>
    <w:rsid w:val="0030115D"/>
    <w:rsid w:val="00301799"/>
    <w:rsid w:val="00302100"/>
    <w:rsid w:val="00302520"/>
    <w:rsid w:val="0030312B"/>
    <w:rsid w:val="003044EA"/>
    <w:rsid w:val="0030475E"/>
    <w:rsid w:val="00304E7E"/>
    <w:rsid w:val="003051E8"/>
    <w:rsid w:val="00306D28"/>
    <w:rsid w:val="00307269"/>
    <w:rsid w:val="003074A4"/>
    <w:rsid w:val="00307DD9"/>
    <w:rsid w:val="00311A75"/>
    <w:rsid w:val="003125DA"/>
    <w:rsid w:val="003131D4"/>
    <w:rsid w:val="003134C2"/>
    <w:rsid w:val="00313A4C"/>
    <w:rsid w:val="00313AFF"/>
    <w:rsid w:val="00313BE2"/>
    <w:rsid w:val="00314253"/>
    <w:rsid w:val="003143F8"/>
    <w:rsid w:val="00315DFB"/>
    <w:rsid w:val="00316132"/>
    <w:rsid w:val="00316427"/>
    <w:rsid w:val="00316513"/>
    <w:rsid w:val="003167C3"/>
    <w:rsid w:val="00316A31"/>
    <w:rsid w:val="003178B9"/>
    <w:rsid w:val="003178E7"/>
    <w:rsid w:val="00317E3B"/>
    <w:rsid w:val="00320539"/>
    <w:rsid w:val="00320833"/>
    <w:rsid w:val="003209D6"/>
    <w:rsid w:val="0032193D"/>
    <w:rsid w:val="003229F4"/>
    <w:rsid w:val="0032328E"/>
    <w:rsid w:val="003238EB"/>
    <w:rsid w:val="00323947"/>
    <w:rsid w:val="003243D6"/>
    <w:rsid w:val="00324446"/>
    <w:rsid w:val="003249DE"/>
    <w:rsid w:val="00325231"/>
    <w:rsid w:val="0032566A"/>
    <w:rsid w:val="0032588C"/>
    <w:rsid w:val="00326759"/>
    <w:rsid w:val="00326E11"/>
    <w:rsid w:val="00327099"/>
    <w:rsid w:val="0032741A"/>
    <w:rsid w:val="00327F4B"/>
    <w:rsid w:val="00331F84"/>
    <w:rsid w:val="003324E8"/>
    <w:rsid w:val="00332D5C"/>
    <w:rsid w:val="00332DCF"/>
    <w:rsid w:val="00333680"/>
    <w:rsid w:val="00333F2B"/>
    <w:rsid w:val="003341FD"/>
    <w:rsid w:val="00334740"/>
    <w:rsid w:val="00334F65"/>
    <w:rsid w:val="00335E36"/>
    <w:rsid w:val="00335F64"/>
    <w:rsid w:val="0033636E"/>
    <w:rsid w:val="00336474"/>
    <w:rsid w:val="00337A3D"/>
    <w:rsid w:val="00337A47"/>
    <w:rsid w:val="00337DC1"/>
    <w:rsid w:val="00340097"/>
    <w:rsid w:val="00340366"/>
    <w:rsid w:val="00341286"/>
    <w:rsid w:val="00342CDA"/>
    <w:rsid w:val="00343843"/>
    <w:rsid w:val="00343AE2"/>
    <w:rsid w:val="00344224"/>
    <w:rsid w:val="003443DC"/>
    <w:rsid w:val="003446F9"/>
    <w:rsid w:val="00344BC1"/>
    <w:rsid w:val="00345DF5"/>
    <w:rsid w:val="0034693A"/>
    <w:rsid w:val="003475CC"/>
    <w:rsid w:val="00347963"/>
    <w:rsid w:val="003509B9"/>
    <w:rsid w:val="00352537"/>
    <w:rsid w:val="003546DB"/>
    <w:rsid w:val="00354702"/>
    <w:rsid w:val="003554B5"/>
    <w:rsid w:val="0035654E"/>
    <w:rsid w:val="00356F34"/>
    <w:rsid w:val="003571A2"/>
    <w:rsid w:val="00357212"/>
    <w:rsid w:val="00357BC0"/>
    <w:rsid w:val="003603D5"/>
    <w:rsid w:val="0036082C"/>
    <w:rsid w:val="00360955"/>
    <w:rsid w:val="00360AD4"/>
    <w:rsid w:val="003612DE"/>
    <w:rsid w:val="003613EF"/>
    <w:rsid w:val="0036293F"/>
    <w:rsid w:val="00362BB2"/>
    <w:rsid w:val="00362BE3"/>
    <w:rsid w:val="003640CD"/>
    <w:rsid w:val="00364159"/>
    <w:rsid w:val="003641CF"/>
    <w:rsid w:val="0036450D"/>
    <w:rsid w:val="003647A8"/>
    <w:rsid w:val="00365369"/>
    <w:rsid w:val="00365AD3"/>
    <w:rsid w:val="00365C4C"/>
    <w:rsid w:val="00365DFD"/>
    <w:rsid w:val="00367044"/>
    <w:rsid w:val="003673B2"/>
    <w:rsid w:val="003679FB"/>
    <w:rsid w:val="003709BA"/>
    <w:rsid w:val="003709F6"/>
    <w:rsid w:val="00370B63"/>
    <w:rsid w:val="00370CBD"/>
    <w:rsid w:val="00371465"/>
    <w:rsid w:val="00371A9A"/>
    <w:rsid w:val="00371FA2"/>
    <w:rsid w:val="003723B2"/>
    <w:rsid w:val="003724DD"/>
    <w:rsid w:val="0037284B"/>
    <w:rsid w:val="00372E68"/>
    <w:rsid w:val="003732DD"/>
    <w:rsid w:val="00373399"/>
    <w:rsid w:val="003741ED"/>
    <w:rsid w:val="00374EBD"/>
    <w:rsid w:val="003754E8"/>
    <w:rsid w:val="003759FF"/>
    <w:rsid w:val="00375B60"/>
    <w:rsid w:val="00376622"/>
    <w:rsid w:val="003769DC"/>
    <w:rsid w:val="00377D22"/>
    <w:rsid w:val="00377DB3"/>
    <w:rsid w:val="003801D0"/>
    <w:rsid w:val="0038050C"/>
    <w:rsid w:val="003806E2"/>
    <w:rsid w:val="003810E8"/>
    <w:rsid w:val="003819CA"/>
    <w:rsid w:val="00381B6C"/>
    <w:rsid w:val="0038275B"/>
    <w:rsid w:val="00382E57"/>
    <w:rsid w:val="003836CA"/>
    <w:rsid w:val="003854BA"/>
    <w:rsid w:val="00385B2D"/>
    <w:rsid w:val="00386073"/>
    <w:rsid w:val="00386143"/>
    <w:rsid w:val="0038633E"/>
    <w:rsid w:val="003869D8"/>
    <w:rsid w:val="00386ACC"/>
    <w:rsid w:val="00386D80"/>
    <w:rsid w:val="003874CE"/>
    <w:rsid w:val="00387A29"/>
    <w:rsid w:val="00387CAA"/>
    <w:rsid w:val="00387CF9"/>
    <w:rsid w:val="00387E69"/>
    <w:rsid w:val="00387EF2"/>
    <w:rsid w:val="00390077"/>
    <w:rsid w:val="00390652"/>
    <w:rsid w:val="00390D40"/>
    <w:rsid w:val="003912F6"/>
    <w:rsid w:val="00391CA2"/>
    <w:rsid w:val="00391CBB"/>
    <w:rsid w:val="00391E84"/>
    <w:rsid w:val="003925D2"/>
    <w:rsid w:val="00392FE6"/>
    <w:rsid w:val="00393690"/>
    <w:rsid w:val="003938FB"/>
    <w:rsid w:val="00394297"/>
    <w:rsid w:val="003943D5"/>
    <w:rsid w:val="00394B7A"/>
    <w:rsid w:val="00394D98"/>
    <w:rsid w:val="0039541D"/>
    <w:rsid w:val="00395555"/>
    <w:rsid w:val="00395EC0"/>
    <w:rsid w:val="003961A2"/>
    <w:rsid w:val="003969F8"/>
    <w:rsid w:val="00396FA5"/>
    <w:rsid w:val="00397262"/>
    <w:rsid w:val="003979DC"/>
    <w:rsid w:val="003A02F6"/>
    <w:rsid w:val="003A1104"/>
    <w:rsid w:val="003A1B16"/>
    <w:rsid w:val="003A1B65"/>
    <w:rsid w:val="003A2F54"/>
    <w:rsid w:val="003A3785"/>
    <w:rsid w:val="003A40A8"/>
    <w:rsid w:val="003A434C"/>
    <w:rsid w:val="003A579A"/>
    <w:rsid w:val="003A5FFC"/>
    <w:rsid w:val="003A6838"/>
    <w:rsid w:val="003A6B9C"/>
    <w:rsid w:val="003A6E70"/>
    <w:rsid w:val="003A7AC2"/>
    <w:rsid w:val="003B0796"/>
    <w:rsid w:val="003B115B"/>
    <w:rsid w:val="003B124B"/>
    <w:rsid w:val="003B1DEA"/>
    <w:rsid w:val="003B2479"/>
    <w:rsid w:val="003B2AAB"/>
    <w:rsid w:val="003B3244"/>
    <w:rsid w:val="003B35D5"/>
    <w:rsid w:val="003B3659"/>
    <w:rsid w:val="003B52EE"/>
    <w:rsid w:val="003B5A0A"/>
    <w:rsid w:val="003B5DF4"/>
    <w:rsid w:val="003B5FE1"/>
    <w:rsid w:val="003B771D"/>
    <w:rsid w:val="003C03B2"/>
    <w:rsid w:val="003C04EF"/>
    <w:rsid w:val="003C079B"/>
    <w:rsid w:val="003C15DB"/>
    <w:rsid w:val="003C1C03"/>
    <w:rsid w:val="003C2188"/>
    <w:rsid w:val="003C21A9"/>
    <w:rsid w:val="003C26D2"/>
    <w:rsid w:val="003C2AC8"/>
    <w:rsid w:val="003C2F66"/>
    <w:rsid w:val="003C32E8"/>
    <w:rsid w:val="003C3591"/>
    <w:rsid w:val="003C3994"/>
    <w:rsid w:val="003C3B1C"/>
    <w:rsid w:val="003C4662"/>
    <w:rsid w:val="003C4DCD"/>
    <w:rsid w:val="003C618D"/>
    <w:rsid w:val="003C62B4"/>
    <w:rsid w:val="003C6A69"/>
    <w:rsid w:val="003C7189"/>
    <w:rsid w:val="003D0550"/>
    <w:rsid w:val="003D0C01"/>
    <w:rsid w:val="003D0D28"/>
    <w:rsid w:val="003D0D5C"/>
    <w:rsid w:val="003D0FB5"/>
    <w:rsid w:val="003D1DAC"/>
    <w:rsid w:val="003D3710"/>
    <w:rsid w:val="003D3B84"/>
    <w:rsid w:val="003D43E8"/>
    <w:rsid w:val="003D4DE9"/>
    <w:rsid w:val="003D5052"/>
    <w:rsid w:val="003D5543"/>
    <w:rsid w:val="003D58E6"/>
    <w:rsid w:val="003D7C01"/>
    <w:rsid w:val="003D7DA1"/>
    <w:rsid w:val="003E0016"/>
    <w:rsid w:val="003E071A"/>
    <w:rsid w:val="003E0D01"/>
    <w:rsid w:val="003E1F0E"/>
    <w:rsid w:val="003E2711"/>
    <w:rsid w:val="003E2D04"/>
    <w:rsid w:val="003E3385"/>
    <w:rsid w:val="003E3585"/>
    <w:rsid w:val="003E428F"/>
    <w:rsid w:val="003E521F"/>
    <w:rsid w:val="003E56F4"/>
    <w:rsid w:val="003E59B2"/>
    <w:rsid w:val="003E5DDE"/>
    <w:rsid w:val="003E60D5"/>
    <w:rsid w:val="003E629F"/>
    <w:rsid w:val="003E6892"/>
    <w:rsid w:val="003E69A0"/>
    <w:rsid w:val="003E6B5C"/>
    <w:rsid w:val="003E7953"/>
    <w:rsid w:val="003F05F0"/>
    <w:rsid w:val="003F08F6"/>
    <w:rsid w:val="003F0B7B"/>
    <w:rsid w:val="003F26EE"/>
    <w:rsid w:val="003F27A6"/>
    <w:rsid w:val="003F2B1F"/>
    <w:rsid w:val="003F37E1"/>
    <w:rsid w:val="003F3BFC"/>
    <w:rsid w:val="003F40B0"/>
    <w:rsid w:val="003F43E0"/>
    <w:rsid w:val="003F49CF"/>
    <w:rsid w:val="003F4D2D"/>
    <w:rsid w:val="003F4E18"/>
    <w:rsid w:val="003F52E5"/>
    <w:rsid w:val="003F6133"/>
    <w:rsid w:val="003F7DF6"/>
    <w:rsid w:val="004000E7"/>
    <w:rsid w:val="00400211"/>
    <w:rsid w:val="00400853"/>
    <w:rsid w:val="00400CF6"/>
    <w:rsid w:val="00400CFE"/>
    <w:rsid w:val="00400DA8"/>
    <w:rsid w:val="00400DCD"/>
    <w:rsid w:val="00401904"/>
    <w:rsid w:val="004027AB"/>
    <w:rsid w:val="00402D67"/>
    <w:rsid w:val="004055A1"/>
    <w:rsid w:val="0040587D"/>
    <w:rsid w:val="004066BE"/>
    <w:rsid w:val="00407089"/>
    <w:rsid w:val="00407720"/>
    <w:rsid w:val="00410EAE"/>
    <w:rsid w:val="00410FA2"/>
    <w:rsid w:val="0041188B"/>
    <w:rsid w:val="00414EA2"/>
    <w:rsid w:val="00415B3C"/>
    <w:rsid w:val="00415B85"/>
    <w:rsid w:val="0041733C"/>
    <w:rsid w:val="00417696"/>
    <w:rsid w:val="00417F25"/>
    <w:rsid w:val="004202AE"/>
    <w:rsid w:val="00420384"/>
    <w:rsid w:val="00420DC6"/>
    <w:rsid w:val="00420F6D"/>
    <w:rsid w:val="0042116A"/>
    <w:rsid w:val="00422528"/>
    <w:rsid w:val="00422774"/>
    <w:rsid w:val="00422F2F"/>
    <w:rsid w:val="004230D4"/>
    <w:rsid w:val="0042323E"/>
    <w:rsid w:val="004242FE"/>
    <w:rsid w:val="00424B20"/>
    <w:rsid w:val="0042500A"/>
    <w:rsid w:val="00425566"/>
    <w:rsid w:val="00425D73"/>
    <w:rsid w:val="00426113"/>
    <w:rsid w:val="00426C7B"/>
    <w:rsid w:val="00427F0E"/>
    <w:rsid w:val="004300DE"/>
    <w:rsid w:val="0043027A"/>
    <w:rsid w:val="004307FF"/>
    <w:rsid w:val="004308A5"/>
    <w:rsid w:val="00431FD0"/>
    <w:rsid w:val="004327E0"/>
    <w:rsid w:val="00434289"/>
    <w:rsid w:val="0043469A"/>
    <w:rsid w:val="004353CA"/>
    <w:rsid w:val="0043602B"/>
    <w:rsid w:val="004363C1"/>
    <w:rsid w:val="004367D8"/>
    <w:rsid w:val="00436E0F"/>
    <w:rsid w:val="004370A9"/>
    <w:rsid w:val="00437124"/>
    <w:rsid w:val="004410A2"/>
    <w:rsid w:val="004410ED"/>
    <w:rsid w:val="004417BD"/>
    <w:rsid w:val="00441830"/>
    <w:rsid w:val="004423AF"/>
    <w:rsid w:val="00442763"/>
    <w:rsid w:val="0044286C"/>
    <w:rsid w:val="00442E43"/>
    <w:rsid w:val="004435C7"/>
    <w:rsid w:val="00444589"/>
    <w:rsid w:val="00444B07"/>
    <w:rsid w:val="004450F5"/>
    <w:rsid w:val="004455E3"/>
    <w:rsid w:val="00445A03"/>
    <w:rsid w:val="00445C6A"/>
    <w:rsid w:val="00445FF9"/>
    <w:rsid w:val="004460CD"/>
    <w:rsid w:val="00446951"/>
    <w:rsid w:val="004505A3"/>
    <w:rsid w:val="00450FCF"/>
    <w:rsid w:val="00451547"/>
    <w:rsid w:val="00451B6C"/>
    <w:rsid w:val="004524A8"/>
    <w:rsid w:val="00452680"/>
    <w:rsid w:val="0045328B"/>
    <w:rsid w:val="0045350D"/>
    <w:rsid w:val="00453DF3"/>
    <w:rsid w:val="0045440D"/>
    <w:rsid w:val="004547A3"/>
    <w:rsid w:val="004549BE"/>
    <w:rsid w:val="00455595"/>
    <w:rsid w:val="0045559C"/>
    <w:rsid w:val="0045588D"/>
    <w:rsid w:val="00456473"/>
    <w:rsid w:val="0045684C"/>
    <w:rsid w:val="00456E99"/>
    <w:rsid w:val="00457308"/>
    <w:rsid w:val="00457CBF"/>
    <w:rsid w:val="00457CF3"/>
    <w:rsid w:val="00457EA9"/>
    <w:rsid w:val="00460445"/>
    <w:rsid w:val="00460875"/>
    <w:rsid w:val="00461480"/>
    <w:rsid w:val="00461A94"/>
    <w:rsid w:val="004624EC"/>
    <w:rsid w:val="00462BE3"/>
    <w:rsid w:val="0046309C"/>
    <w:rsid w:val="00463D81"/>
    <w:rsid w:val="00464159"/>
    <w:rsid w:val="004648EA"/>
    <w:rsid w:val="00464931"/>
    <w:rsid w:val="00464E2C"/>
    <w:rsid w:val="00465B19"/>
    <w:rsid w:val="004660AB"/>
    <w:rsid w:val="00466660"/>
    <w:rsid w:val="00466896"/>
    <w:rsid w:val="00466D4F"/>
    <w:rsid w:val="00467C2D"/>
    <w:rsid w:val="00471631"/>
    <w:rsid w:val="00472140"/>
    <w:rsid w:val="00473736"/>
    <w:rsid w:val="0047459C"/>
    <w:rsid w:val="00474957"/>
    <w:rsid w:val="00474A99"/>
    <w:rsid w:val="0047547E"/>
    <w:rsid w:val="0047597C"/>
    <w:rsid w:val="00475E49"/>
    <w:rsid w:val="004762E8"/>
    <w:rsid w:val="00476A8B"/>
    <w:rsid w:val="00476B05"/>
    <w:rsid w:val="00476BB3"/>
    <w:rsid w:val="00477EA6"/>
    <w:rsid w:val="004808CE"/>
    <w:rsid w:val="00481052"/>
    <w:rsid w:val="00481462"/>
    <w:rsid w:val="0048255E"/>
    <w:rsid w:val="0048259E"/>
    <w:rsid w:val="00482725"/>
    <w:rsid w:val="00482EDE"/>
    <w:rsid w:val="004844C1"/>
    <w:rsid w:val="00484F3E"/>
    <w:rsid w:val="0048530D"/>
    <w:rsid w:val="004862C1"/>
    <w:rsid w:val="00486511"/>
    <w:rsid w:val="00486739"/>
    <w:rsid w:val="00486B48"/>
    <w:rsid w:val="004877F5"/>
    <w:rsid w:val="00487808"/>
    <w:rsid w:val="0049063E"/>
    <w:rsid w:val="00490A28"/>
    <w:rsid w:val="00491DF0"/>
    <w:rsid w:val="004924E0"/>
    <w:rsid w:val="00492A49"/>
    <w:rsid w:val="00493546"/>
    <w:rsid w:val="0049388C"/>
    <w:rsid w:val="00493B4E"/>
    <w:rsid w:val="0049444F"/>
    <w:rsid w:val="004945F1"/>
    <w:rsid w:val="00494E7D"/>
    <w:rsid w:val="004953AC"/>
    <w:rsid w:val="00495905"/>
    <w:rsid w:val="0049592C"/>
    <w:rsid w:val="00495BA9"/>
    <w:rsid w:val="00495E9D"/>
    <w:rsid w:val="004966CC"/>
    <w:rsid w:val="00496CB2"/>
    <w:rsid w:val="00497F12"/>
    <w:rsid w:val="004A00E9"/>
    <w:rsid w:val="004A00F3"/>
    <w:rsid w:val="004A0B6A"/>
    <w:rsid w:val="004A0D10"/>
    <w:rsid w:val="004A1DA0"/>
    <w:rsid w:val="004A21E9"/>
    <w:rsid w:val="004A3A4B"/>
    <w:rsid w:val="004A3DD9"/>
    <w:rsid w:val="004A42E2"/>
    <w:rsid w:val="004A45EC"/>
    <w:rsid w:val="004A466E"/>
    <w:rsid w:val="004A4844"/>
    <w:rsid w:val="004A4E5C"/>
    <w:rsid w:val="004A5B37"/>
    <w:rsid w:val="004A700F"/>
    <w:rsid w:val="004A725E"/>
    <w:rsid w:val="004A7814"/>
    <w:rsid w:val="004A7A89"/>
    <w:rsid w:val="004B0CFC"/>
    <w:rsid w:val="004B0DF4"/>
    <w:rsid w:val="004B1480"/>
    <w:rsid w:val="004B28DB"/>
    <w:rsid w:val="004B2B66"/>
    <w:rsid w:val="004B38D7"/>
    <w:rsid w:val="004B3B5D"/>
    <w:rsid w:val="004B3F7B"/>
    <w:rsid w:val="004B4B2E"/>
    <w:rsid w:val="004B513A"/>
    <w:rsid w:val="004B5D90"/>
    <w:rsid w:val="004B7B32"/>
    <w:rsid w:val="004C00F0"/>
    <w:rsid w:val="004C1042"/>
    <w:rsid w:val="004C12A1"/>
    <w:rsid w:val="004C18BB"/>
    <w:rsid w:val="004C2199"/>
    <w:rsid w:val="004C28E5"/>
    <w:rsid w:val="004C456D"/>
    <w:rsid w:val="004C51D9"/>
    <w:rsid w:val="004C5556"/>
    <w:rsid w:val="004C5C39"/>
    <w:rsid w:val="004C5FA5"/>
    <w:rsid w:val="004C7055"/>
    <w:rsid w:val="004C77AB"/>
    <w:rsid w:val="004C7A49"/>
    <w:rsid w:val="004D01BD"/>
    <w:rsid w:val="004D1A70"/>
    <w:rsid w:val="004D2E9B"/>
    <w:rsid w:val="004D33DB"/>
    <w:rsid w:val="004D3E9F"/>
    <w:rsid w:val="004D473D"/>
    <w:rsid w:val="004D47AF"/>
    <w:rsid w:val="004D57C5"/>
    <w:rsid w:val="004D5D1B"/>
    <w:rsid w:val="004D5D5D"/>
    <w:rsid w:val="004D64EB"/>
    <w:rsid w:val="004D6B9C"/>
    <w:rsid w:val="004D6EB9"/>
    <w:rsid w:val="004D74D0"/>
    <w:rsid w:val="004D7922"/>
    <w:rsid w:val="004D7CB0"/>
    <w:rsid w:val="004D7D50"/>
    <w:rsid w:val="004E0650"/>
    <w:rsid w:val="004E09AA"/>
    <w:rsid w:val="004E1355"/>
    <w:rsid w:val="004E1811"/>
    <w:rsid w:val="004E1963"/>
    <w:rsid w:val="004E1B7E"/>
    <w:rsid w:val="004E2748"/>
    <w:rsid w:val="004E285A"/>
    <w:rsid w:val="004E2B30"/>
    <w:rsid w:val="004E2C81"/>
    <w:rsid w:val="004E2DA0"/>
    <w:rsid w:val="004E2E27"/>
    <w:rsid w:val="004E4F65"/>
    <w:rsid w:val="004E5200"/>
    <w:rsid w:val="004E63E2"/>
    <w:rsid w:val="004E6769"/>
    <w:rsid w:val="004E678C"/>
    <w:rsid w:val="004E7416"/>
    <w:rsid w:val="004E7804"/>
    <w:rsid w:val="004F04DA"/>
    <w:rsid w:val="004F0535"/>
    <w:rsid w:val="004F08D0"/>
    <w:rsid w:val="004F176B"/>
    <w:rsid w:val="004F25CE"/>
    <w:rsid w:val="004F3103"/>
    <w:rsid w:val="004F346C"/>
    <w:rsid w:val="004F3591"/>
    <w:rsid w:val="004F370D"/>
    <w:rsid w:val="004F39AE"/>
    <w:rsid w:val="004F3DEF"/>
    <w:rsid w:val="004F4BD0"/>
    <w:rsid w:val="004F5116"/>
    <w:rsid w:val="004F5334"/>
    <w:rsid w:val="004F58BB"/>
    <w:rsid w:val="004F5ADF"/>
    <w:rsid w:val="004F6131"/>
    <w:rsid w:val="004F6ED4"/>
    <w:rsid w:val="004F726A"/>
    <w:rsid w:val="004F7558"/>
    <w:rsid w:val="004F7CEB"/>
    <w:rsid w:val="004F7E7D"/>
    <w:rsid w:val="004F7F21"/>
    <w:rsid w:val="00500323"/>
    <w:rsid w:val="005004BF"/>
    <w:rsid w:val="00502EBC"/>
    <w:rsid w:val="005035C0"/>
    <w:rsid w:val="00503B2A"/>
    <w:rsid w:val="00503EA6"/>
    <w:rsid w:val="00504B04"/>
    <w:rsid w:val="00504F0B"/>
    <w:rsid w:val="0050500B"/>
    <w:rsid w:val="005050E1"/>
    <w:rsid w:val="0050537A"/>
    <w:rsid w:val="005053FE"/>
    <w:rsid w:val="0050568F"/>
    <w:rsid w:val="00505D23"/>
    <w:rsid w:val="005065C2"/>
    <w:rsid w:val="00507003"/>
    <w:rsid w:val="00507593"/>
    <w:rsid w:val="00507FEC"/>
    <w:rsid w:val="0051039F"/>
    <w:rsid w:val="0051043D"/>
    <w:rsid w:val="00510C45"/>
    <w:rsid w:val="0051247A"/>
    <w:rsid w:val="00512622"/>
    <w:rsid w:val="00512DDA"/>
    <w:rsid w:val="00513983"/>
    <w:rsid w:val="0051409A"/>
    <w:rsid w:val="0051410A"/>
    <w:rsid w:val="00514287"/>
    <w:rsid w:val="00514810"/>
    <w:rsid w:val="00514ABF"/>
    <w:rsid w:val="00514BBB"/>
    <w:rsid w:val="00514D36"/>
    <w:rsid w:val="00514DD5"/>
    <w:rsid w:val="005151D5"/>
    <w:rsid w:val="0051566A"/>
    <w:rsid w:val="005156C2"/>
    <w:rsid w:val="005162EE"/>
    <w:rsid w:val="005165AB"/>
    <w:rsid w:val="0051687A"/>
    <w:rsid w:val="00516C5C"/>
    <w:rsid w:val="00517148"/>
    <w:rsid w:val="005203D5"/>
    <w:rsid w:val="00520434"/>
    <w:rsid w:val="00520A7D"/>
    <w:rsid w:val="00521BBC"/>
    <w:rsid w:val="00521DFA"/>
    <w:rsid w:val="00522530"/>
    <w:rsid w:val="00522EB8"/>
    <w:rsid w:val="00522F9F"/>
    <w:rsid w:val="00523890"/>
    <w:rsid w:val="005238B3"/>
    <w:rsid w:val="0052416A"/>
    <w:rsid w:val="005250AC"/>
    <w:rsid w:val="00525C65"/>
    <w:rsid w:val="005265DD"/>
    <w:rsid w:val="005266AB"/>
    <w:rsid w:val="0052744D"/>
    <w:rsid w:val="00527817"/>
    <w:rsid w:val="00527A07"/>
    <w:rsid w:val="00527A9F"/>
    <w:rsid w:val="00527B1C"/>
    <w:rsid w:val="00530F53"/>
    <w:rsid w:val="00531A68"/>
    <w:rsid w:val="00532B2B"/>
    <w:rsid w:val="00532C32"/>
    <w:rsid w:val="00532F17"/>
    <w:rsid w:val="00533485"/>
    <w:rsid w:val="005334E1"/>
    <w:rsid w:val="00534B4D"/>
    <w:rsid w:val="00535346"/>
    <w:rsid w:val="00535E66"/>
    <w:rsid w:val="00536155"/>
    <w:rsid w:val="00536919"/>
    <w:rsid w:val="00536ABC"/>
    <w:rsid w:val="0053749A"/>
    <w:rsid w:val="00540998"/>
    <w:rsid w:val="00541222"/>
    <w:rsid w:val="005417AA"/>
    <w:rsid w:val="00541919"/>
    <w:rsid w:val="0054316C"/>
    <w:rsid w:val="0054346D"/>
    <w:rsid w:val="00543FCF"/>
    <w:rsid w:val="0054450C"/>
    <w:rsid w:val="005448E6"/>
    <w:rsid w:val="0054496C"/>
    <w:rsid w:val="00544AF1"/>
    <w:rsid w:val="00545F15"/>
    <w:rsid w:val="00547E9F"/>
    <w:rsid w:val="00547FF4"/>
    <w:rsid w:val="0055008D"/>
    <w:rsid w:val="005504DA"/>
    <w:rsid w:val="00550D4C"/>
    <w:rsid w:val="00551856"/>
    <w:rsid w:val="005520D7"/>
    <w:rsid w:val="0055231A"/>
    <w:rsid w:val="00552999"/>
    <w:rsid w:val="00552A73"/>
    <w:rsid w:val="00553249"/>
    <w:rsid w:val="0055325F"/>
    <w:rsid w:val="005549BC"/>
    <w:rsid w:val="00556349"/>
    <w:rsid w:val="0055751D"/>
    <w:rsid w:val="00557713"/>
    <w:rsid w:val="005603F2"/>
    <w:rsid w:val="00560A2C"/>
    <w:rsid w:val="00563C18"/>
    <w:rsid w:val="00563D1F"/>
    <w:rsid w:val="00564230"/>
    <w:rsid w:val="00564D30"/>
    <w:rsid w:val="005651A7"/>
    <w:rsid w:val="00566601"/>
    <w:rsid w:val="00566E8E"/>
    <w:rsid w:val="00566F13"/>
    <w:rsid w:val="00567140"/>
    <w:rsid w:val="00567508"/>
    <w:rsid w:val="00567585"/>
    <w:rsid w:val="005713A7"/>
    <w:rsid w:val="005716FA"/>
    <w:rsid w:val="0057188B"/>
    <w:rsid w:val="00573115"/>
    <w:rsid w:val="00573AA5"/>
    <w:rsid w:val="00574402"/>
    <w:rsid w:val="00574A44"/>
    <w:rsid w:val="00574DF7"/>
    <w:rsid w:val="00574F89"/>
    <w:rsid w:val="00575661"/>
    <w:rsid w:val="0057601E"/>
    <w:rsid w:val="00576077"/>
    <w:rsid w:val="00576505"/>
    <w:rsid w:val="0057675F"/>
    <w:rsid w:val="00576B21"/>
    <w:rsid w:val="00577AB7"/>
    <w:rsid w:val="00577D40"/>
    <w:rsid w:val="0058066B"/>
    <w:rsid w:val="00580B8B"/>
    <w:rsid w:val="00580BEA"/>
    <w:rsid w:val="005812DB"/>
    <w:rsid w:val="0058152C"/>
    <w:rsid w:val="005821FA"/>
    <w:rsid w:val="00583131"/>
    <w:rsid w:val="00584003"/>
    <w:rsid w:val="005842BC"/>
    <w:rsid w:val="005850D7"/>
    <w:rsid w:val="005851DB"/>
    <w:rsid w:val="005857ED"/>
    <w:rsid w:val="00585C9E"/>
    <w:rsid w:val="00586280"/>
    <w:rsid w:val="005865DC"/>
    <w:rsid w:val="00586A44"/>
    <w:rsid w:val="005876B3"/>
    <w:rsid w:val="00587B26"/>
    <w:rsid w:val="0059048B"/>
    <w:rsid w:val="005907C1"/>
    <w:rsid w:val="00590982"/>
    <w:rsid w:val="005914DC"/>
    <w:rsid w:val="00591728"/>
    <w:rsid w:val="005922A2"/>
    <w:rsid w:val="005928BA"/>
    <w:rsid w:val="0059356E"/>
    <w:rsid w:val="00593B60"/>
    <w:rsid w:val="00593ECE"/>
    <w:rsid w:val="00595C0F"/>
    <w:rsid w:val="005970D9"/>
    <w:rsid w:val="00597648"/>
    <w:rsid w:val="005A1A1A"/>
    <w:rsid w:val="005A1A5C"/>
    <w:rsid w:val="005A1CB3"/>
    <w:rsid w:val="005A23CD"/>
    <w:rsid w:val="005A25DA"/>
    <w:rsid w:val="005A2A01"/>
    <w:rsid w:val="005A3269"/>
    <w:rsid w:val="005A3278"/>
    <w:rsid w:val="005A3D7F"/>
    <w:rsid w:val="005A45C7"/>
    <w:rsid w:val="005A5E60"/>
    <w:rsid w:val="005A70B3"/>
    <w:rsid w:val="005A736C"/>
    <w:rsid w:val="005A7891"/>
    <w:rsid w:val="005A7FB4"/>
    <w:rsid w:val="005B0360"/>
    <w:rsid w:val="005B0E88"/>
    <w:rsid w:val="005B1409"/>
    <w:rsid w:val="005B15F8"/>
    <w:rsid w:val="005B1C6C"/>
    <w:rsid w:val="005B2CE2"/>
    <w:rsid w:val="005B30A3"/>
    <w:rsid w:val="005B3248"/>
    <w:rsid w:val="005B333A"/>
    <w:rsid w:val="005B4995"/>
    <w:rsid w:val="005B5759"/>
    <w:rsid w:val="005B579D"/>
    <w:rsid w:val="005B5C60"/>
    <w:rsid w:val="005B6362"/>
    <w:rsid w:val="005B6E39"/>
    <w:rsid w:val="005B714C"/>
    <w:rsid w:val="005B71CE"/>
    <w:rsid w:val="005B7593"/>
    <w:rsid w:val="005B7C0F"/>
    <w:rsid w:val="005C0207"/>
    <w:rsid w:val="005C039F"/>
    <w:rsid w:val="005C04B4"/>
    <w:rsid w:val="005C064E"/>
    <w:rsid w:val="005C07F3"/>
    <w:rsid w:val="005C10EA"/>
    <w:rsid w:val="005C192F"/>
    <w:rsid w:val="005C2083"/>
    <w:rsid w:val="005C26F7"/>
    <w:rsid w:val="005C29B3"/>
    <w:rsid w:val="005C2A5D"/>
    <w:rsid w:val="005C2DDA"/>
    <w:rsid w:val="005C2E5C"/>
    <w:rsid w:val="005C2EB8"/>
    <w:rsid w:val="005C302E"/>
    <w:rsid w:val="005C35C8"/>
    <w:rsid w:val="005C383B"/>
    <w:rsid w:val="005C3CAB"/>
    <w:rsid w:val="005C3CEA"/>
    <w:rsid w:val="005C4792"/>
    <w:rsid w:val="005C4873"/>
    <w:rsid w:val="005C4B36"/>
    <w:rsid w:val="005C6607"/>
    <w:rsid w:val="005C6AD0"/>
    <w:rsid w:val="005C72AA"/>
    <w:rsid w:val="005C72AC"/>
    <w:rsid w:val="005C7ACF"/>
    <w:rsid w:val="005C7C1A"/>
    <w:rsid w:val="005D0F37"/>
    <w:rsid w:val="005D1028"/>
    <w:rsid w:val="005D135D"/>
    <w:rsid w:val="005D1669"/>
    <w:rsid w:val="005D1696"/>
    <w:rsid w:val="005D2F80"/>
    <w:rsid w:val="005D3128"/>
    <w:rsid w:val="005D31F6"/>
    <w:rsid w:val="005D34AE"/>
    <w:rsid w:val="005D49B5"/>
    <w:rsid w:val="005D4B53"/>
    <w:rsid w:val="005D503B"/>
    <w:rsid w:val="005D663E"/>
    <w:rsid w:val="005D6DB3"/>
    <w:rsid w:val="005D7E32"/>
    <w:rsid w:val="005E015F"/>
    <w:rsid w:val="005E0763"/>
    <w:rsid w:val="005E08FB"/>
    <w:rsid w:val="005E4039"/>
    <w:rsid w:val="005E4624"/>
    <w:rsid w:val="005E5AB7"/>
    <w:rsid w:val="005E6163"/>
    <w:rsid w:val="005E64A2"/>
    <w:rsid w:val="005E6DC3"/>
    <w:rsid w:val="005E6FE1"/>
    <w:rsid w:val="005E7607"/>
    <w:rsid w:val="005E7CB0"/>
    <w:rsid w:val="005F02B6"/>
    <w:rsid w:val="005F0555"/>
    <w:rsid w:val="005F074A"/>
    <w:rsid w:val="005F0902"/>
    <w:rsid w:val="005F0917"/>
    <w:rsid w:val="005F095A"/>
    <w:rsid w:val="005F0BD1"/>
    <w:rsid w:val="005F0F27"/>
    <w:rsid w:val="005F1037"/>
    <w:rsid w:val="005F2475"/>
    <w:rsid w:val="005F2571"/>
    <w:rsid w:val="005F2B14"/>
    <w:rsid w:val="005F31E4"/>
    <w:rsid w:val="005F44A1"/>
    <w:rsid w:val="005F4DBE"/>
    <w:rsid w:val="005F4DE1"/>
    <w:rsid w:val="005F5EAA"/>
    <w:rsid w:val="005F6455"/>
    <w:rsid w:val="005F66D9"/>
    <w:rsid w:val="005F74BD"/>
    <w:rsid w:val="005F75FF"/>
    <w:rsid w:val="005F7E40"/>
    <w:rsid w:val="005F7F3D"/>
    <w:rsid w:val="0060140E"/>
    <w:rsid w:val="006015C7"/>
    <w:rsid w:val="00601704"/>
    <w:rsid w:val="00602969"/>
    <w:rsid w:val="00602DC3"/>
    <w:rsid w:val="006035C4"/>
    <w:rsid w:val="00603D11"/>
    <w:rsid w:val="0060447C"/>
    <w:rsid w:val="006047C0"/>
    <w:rsid w:val="0060501B"/>
    <w:rsid w:val="00606B8A"/>
    <w:rsid w:val="006074A0"/>
    <w:rsid w:val="00607F9F"/>
    <w:rsid w:val="006104B4"/>
    <w:rsid w:val="006107D9"/>
    <w:rsid w:val="00610D8D"/>
    <w:rsid w:val="00610EDB"/>
    <w:rsid w:val="006114BB"/>
    <w:rsid w:val="00611A83"/>
    <w:rsid w:val="006120B0"/>
    <w:rsid w:val="006122C5"/>
    <w:rsid w:val="00612593"/>
    <w:rsid w:val="006127C4"/>
    <w:rsid w:val="00612E69"/>
    <w:rsid w:val="0061367D"/>
    <w:rsid w:val="00613E9C"/>
    <w:rsid w:val="006140E9"/>
    <w:rsid w:val="00614137"/>
    <w:rsid w:val="00614652"/>
    <w:rsid w:val="0061516D"/>
    <w:rsid w:val="00615250"/>
    <w:rsid w:val="0061525C"/>
    <w:rsid w:val="0061652F"/>
    <w:rsid w:val="00616640"/>
    <w:rsid w:val="006172FB"/>
    <w:rsid w:val="006174DE"/>
    <w:rsid w:val="00617CFD"/>
    <w:rsid w:val="006206AF"/>
    <w:rsid w:val="00620827"/>
    <w:rsid w:val="00620D11"/>
    <w:rsid w:val="006212A8"/>
    <w:rsid w:val="00621D84"/>
    <w:rsid w:val="00621EF1"/>
    <w:rsid w:val="00622272"/>
    <w:rsid w:val="00622CCB"/>
    <w:rsid w:val="006238DC"/>
    <w:rsid w:val="00623CDD"/>
    <w:rsid w:val="00623E10"/>
    <w:rsid w:val="00624010"/>
    <w:rsid w:val="006240D0"/>
    <w:rsid w:val="0062540E"/>
    <w:rsid w:val="006258F8"/>
    <w:rsid w:val="00625FCF"/>
    <w:rsid w:val="00626435"/>
    <w:rsid w:val="00626A4B"/>
    <w:rsid w:val="00626CD2"/>
    <w:rsid w:val="00626E8C"/>
    <w:rsid w:val="006270D2"/>
    <w:rsid w:val="006270E3"/>
    <w:rsid w:val="00627186"/>
    <w:rsid w:val="00627C00"/>
    <w:rsid w:val="00630C2E"/>
    <w:rsid w:val="00631B1F"/>
    <w:rsid w:val="00631E30"/>
    <w:rsid w:val="00631F5E"/>
    <w:rsid w:val="00632BBF"/>
    <w:rsid w:val="006333F5"/>
    <w:rsid w:val="00634B0F"/>
    <w:rsid w:val="006351C9"/>
    <w:rsid w:val="00635300"/>
    <w:rsid w:val="00635EB3"/>
    <w:rsid w:val="00636B71"/>
    <w:rsid w:val="006373FC"/>
    <w:rsid w:val="006409E7"/>
    <w:rsid w:val="00640A2E"/>
    <w:rsid w:val="00640E21"/>
    <w:rsid w:val="006412B0"/>
    <w:rsid w:val="00641665"/>
    <w:rsid w:val="00641C9D"/>
    <w:rsid w:val="006424D7"/>
    <w:rsid w:val="006424EF"/>
    <w:rsid w:val="00642F39"/>
    <w:rsid w:val="00643588"/>
    <w:rsid w:val="006435D1"/>
    <w:rsid w:val="00643E4A"/>
    <w:rsid w:val="006447B8"/>
    <w:rsid w:val="0064483E"/>
    <w:rsid w:val="00644B78"/>
    <w:rsid w:val="00644F18"/>
    <w:rsid w:val="006456F4"/>
    <w:rsid w:val="006458AD"/>
    <w:rsid w:val="006460EA"/>
    <w:rsid w:val="00646228"/>
    <w:rsid w:val="00647450"/>
    <w:rsid w:val="006503EA"/>
    <w:rsid w:val="0065106A"/>
    <w:rsid w:val="0065134A"/>
    <w:rsid w:val="0065238C"/>
    <w:rsid w:val="0065244B"/>
    <w:rsid w:val="00652DC4"/>
    <w:rsid w:val="006556BA"/>
    <w:rsid w:val="0065576E"/>
    <w:rsid w:val="0065585C"/>
    <w:rsid w:val="0065589D"/>
    <w:rsid w:val="00656303"/>
    <w:rsid w:val="006565D1"/>
    <w:rsid w:val="006566A8"/>
    <w:rsid w:val="00656C30"/>
    <w:rsid w:val="00657392"/>
    <w:rsid w:val="006573B9"/>
    <w:rsid w:val="006602F4"/>
    <w:rsid w:val="0066092D"/>
    <w:rsid w:val="00660A51"/>
    <w:rsid w:val="00661E47"/>
    <w:rsid w:val="00663693"/>
    <w:rsid w:val="006636CE"/>
    <w:rsid w:val="00663EB3"/>
    <w:rsid w:val="00664495"/>
    <w:rsid w:val="00664E8B"/>
    <w:rsid w:val="00665531"/>
    <w:rsid w:val="00665FC4"/>
    <w:rsid w:val="00665FE8"/>
    <w:rsid w:val="00666021"/>
    <w:rsid w:val="00667372"/>
    <w:rsid w:val="0067003F"/>
    <w:rsid w:val="00670150"/>
    <w:rsid w:val="00670F20"/>
    <w:rsid w:val="00671038"/>
    <w:rsid w:val="00671329"/>
    <w:rsid w:val="0067205C"/>
    <w:rsid w:val="00672BC5"/>
    <w:rsid w:val="00673CDD"/>
    <w:rsid w:val="00674727"/>
    <w:rsid w:val="00674AE5"/>
    <w:rsid w:val="00674ECF"/>
    <w:rsid w:val="006753BE"/>
    <w:rsid w:val="00675B3D"/>
    <w:rsid w:val="00675C09"/>
    <w:rsid w:val="00675D84"/>
    <w:rsid w:val="0067607F"/>
    <w:rsid w:val="006763AD"/>
    <w:rsid w:val="00676F29"/>
    <w:rsid w:val="00677281"/>
    <w:rsid w:val="006776FB"/>
    <w:rsid w:val="00677AE4"/>
    <w:rsid w:val="00677E37"/>
    <w:rsid w:val="0068012E"/>
    <w:rsid w:val="00680324"/>
    <w:rsid w:val="00680B63"/>
    <w:rsid w:val="00680D55"/>
    <w:rsid w:val="00681052"/>
    <w:rsid w:val="00681197"/>
    <w:rsid w:val="006818B0"/>
    <w:rsid w:val="00681BD8"/>
    <w:rsid w:val="00681C7F"/>
    <w:rsid w:val="00682030"/>
    <w:rsid w:val="00682100"/>
    <w:rsid w:val="006851E0"/>
    <w:rsid w:val="006853B2"/>
    <w:rsid w:val="00685762"/>
    <w:rsid w:val="006858F0"/>
    <w:rsid w:val="00685DF5"/>
    <w:rsid w:val="0068683C"/>
    <w:rsid w:val="00686AA3"/>
    <w:rsid w:val="00687DCF"/>
    <w:rsid w:val="00690AC3"/>
    <w:rsid w:val="00691063"/>
    <w:rsid w:val="006913FB"/>
    <w:rsid w:val="0069143A"/>
    <w:rsid w:val="0069155B"/>
    <w:rsid w:val="006916A6"/>
    <w:rsid w:val="00691B4D"/>
    <w:rsid w:val="00691FC6"/>
    <w:rsid w:val="006922DD"/>
    <w:rsid w:val="00692919"/>
    <w:rsid w:val="00692C37"/>
    <w:rsid w:val="00692D62"/>
    <w:rsid w:val="0069375A"/>
    <w:rsid w:val="00693A31"/>
    <w:rsid w:val="00693E1F"/>
    <w:rsid w:val="00694190"/>
    <w:rsid w:val="006941C9"/>
    <w:rsid w:val="00694AC7"/>
    <w:rsid w:val="00694B53"/>
    <w:rsid w:val="00694CCE"/>
    <w:rsid w:val="00694EFF"/>
    <w:rsid w:val="006955DF"/>
    <w:rsid w:val="00695D4F"/>
    <w:rsid w:val="00696149"/>
    <w:rsid w:val="006968B0"/>
    <w:rsid w:val="00696F2B"/>
    <w:rsid w:val="00696F46"/>
    <w:rsid w:val="00697B24"/>
    <w:rsid w:val="00697B63"/>
    <w:rsid w:val="006A0557"/>
    <w:rsid w:val="006A0A32"/>
    <w:rsid w:val="006A0E7C"/>
    <w:rsid w:val="006A14F6"/>
    <w:rsid w:val="006A19B8"/>
    <w:rsid w:val="006A20F1"/>
    <w:rsid w:val="006A2D61"/>
    <w:rsid w:val="006A2E74"/>
    <w:rsid w:val="006A37F6"/>
    <w:rsid w:val="006A3B2B"/>
    <w:rsid w:val="006A4272"/>
    <w:rsid w:val="006A43F5"/>
    <w:rsid w:val="006A4D26"/>
    <w:rsid w:val="006A5499"/>
    <w:rsid w:val="006A5E5C"/>
    <w:rsid w:val="006A7A54"/>
    <w:rsid w:val="006B00C6"/>
    <w:rsid w:val="006B057F"/>
    <w:rsid w:val="006B0A2D"/>
    <w:rsid w:val="006B0AEB"/>
    <w:rsid w:val="006B0EB1"/>
    <w:rsid w:val="006B2415"/>
    <w:rsid w:val="006B2492"/>
    <w:rsid w:val="006B2568"/>
    <w:rsid w:val="006B2D73"/>
    <w:rsid w:val="006B2DFA"/>
    <w:rsid w:val="006B3EC5"/>
    <w:rsid w:val="006B4055"/>
    <w:rsid w:val="006B60D8"/>
    <w:rsid w:val="006B64AD"/>
    <w:rsid w:val="006B714E"/>
    <w:rsid w:val="006B7A4C"/>
    <w:rsid w:val="006B7F5F"/>
    <w:rsid w:val="006C0EDC"/>
    <w:rsid w:val="006C10A0"/>
    <w:rsid w:val="006C1270"/>
    <w:rsid w:val="006C15DF"/>
    <w:rsid w:val="006C1F61"/>
    <w:rsid w:val="006C2B4D"/>
    <w:rsid w:val="006C2E41"/>
    <w:rsid w:val="006C3215"/>
    <w:rsid w:val="006C3309"/>
    <w:rsid w:val="006C3B96"/>
    <w:rsid w:val="006C3FCC"/>
    <w:rsid w:val="006C43DD"/>
    <w:rsid w:val="006C4947"/>
    <w:rsid w:val="006C5110"/>
    <w:rsid w:val="006C54C2"/>
    <w:rsid w:val="006C5AA7"/>
    <w:rsid w:val="006C674F"/>
    <w:rsid w:val="006C684C"/>
    <w:rsid w:val="006C6B86"/>
    <w:rsid w:val="006C72DC"/>
    <w:rsid w:val="006D00F8"/>
    <w:rsid w:val="006D08E3"/>
    <w:rsid w:val="006D0CCF"/>
    <w:rsid w:val="006D1AC1"/>
    <w:rsid w:val="006D1C35"/>
    <w:rsid w:val="006D3173"/>
    <w:rsid w:val="006D3B73"/>
    <w:rsid w:val="006D4524"/>
    <w:rsid w:val="006D4C90"/>
    <w:rsid w:val="006D56E8"/>
    <w:rsid w:val="006D63D9"/>
    <w:rsid w:val="006D6753"/>
    <w:rsid w:val="006D6EDB"/>
    <w:rsid w:val="006D7236"/>
    <w:rsid w:val="006D731D"/>
    <w:rsid w:val="006D7361"/>
    <w:rsid w:val="006D7505"/>
    <w:rsid w:val="006D75E2"/>
    <w:rsid w:val="006D78CC"/>
    <w:rsid w:val="006E04AF"/>
    <w:rsid w:val="006E04E5"/>
    <w:rsid w:val="006E1FD8"/>
    <w:rsid w:val="006E3307"/>
    <w:rsid w:val="006E34E4"/>
    <w:rsid w:val="006E3E1C"/>
    <w:rsid w:val="006E4D19"/>
    <w:rsid w:val="006E4D81"/>
    <w:rsid w:val="006E4FE8"/>
    <w:rsid w:val="006E52EB"/>
    <w:rsid w:val="006E5BCD"/>
    <w:rsid w:val="006E61AA"/>
    <w:rsid w:val="006E6311"/>
    <w:rsid w:val="006E659A"/>
    <w:rsid w:val="006E65C4"/>
    <w:rsid w:val="006E70CF"/>
    <w:rsid w:val="006E7816"/>
    <w:rsid w:val="006F0763"/>
    <w:rsid w:val="006F1BA9"/>
    <w:rsid w:val="006F2B6F"/>
    <w:rsid w:val="006F4C40"/>
    <w:rsid w:val="006F51A1"/>
    <w:rsid w:val="006F523C"/>
    <w:rsid w:val="006F540A"/>
    <w:rsid w:val="006F78FC"/>
    <w:rsid w:val="007002DD"/>
    <w:rsid w:val="00700575"/>
    <w:rsid w:val="007007EF"/>
    <w:rsid w:val="00700B09"/>
    <w:rsid w:val="007015A9"/>
    <w:rsid w:val="00701F7D"/>
    <w:rsid w:val="00702CBA"/>
    <w:rsid w:val="00703332"/>
    <w:rsid w:val="00703A88"/>
    <w:rsid w:val="00703EF7"/>
    <w:rsid w:val="007044AE"/>
    <w:rsid w:val="00704B6B"/>
    <w:rsid w:val="007058B9"/>
    <w:rsid w:val="00705D9C"/>
    <w:rsid w:val="00706DFA"/>
    <w:rsid w:val="007078D3"/>
    <w:rsid w:val="00710003"/>
    <w:rsid w:val="00710C9B"/>
    <w:rsid w:val="00710D75"/>
    <w:rsid w:val="00710E3F"/>
    <w:rsid w:val="007112B2"/>
    <w:rsid w:val="00711C8E"/>
    <w:rsid w:val="0071202F"/>
    <w:rsid w:val="00712BB6"/>
    <w:rsid w:val="00712C91"/>
    <w:rsid w:val="00712D4B"/>
    <w:rsid w:val="00712DB9"/>
    <w:rsid w:val="007130B4"/>
    <w:rsid w:val="00713EFD"/>
    <w:rsid w:val="00713FEC"/>
    <w:rsid w:val="0071421A"/>
    <w:rsid w:val="00714533"/>
    <w:rsid w:val="00714CF7"/>
    <w:rsid w:val="0071531C"/>
    <w:rsid w:val="00715400"/>
    <w:rsid w:val="00717969"/>
    <w:rsid w:val="00717ADD"/>
    <w:rsid w:val="00717E7A"/>
    <w:rsid w:val="007204EA"/>
    <w:rsid w:val="00721117"/>
    <w:rsid w:val="0072194A"/>
    <w:rsid w:val="00721A93"/>
    <w:rsid w:val="00721BC9"/>
    <w:rsid w:val="007226D2"/>
    <w:rsid w:val="0072276E"/>
    <w:rsid w:val="007231F5"/>
    <w:rsid w:val="00723EB6"/>
    <w:rsid w:val="00724DB7"/>
    <w:rsid w:val="00724EE4"/>
    <w:rsid w:val="00725142"/>
    <w:rsid w:val="00725A4D"/>
    <w:rsid w:val="00725CB7"/>
    <w:rsid w:val="00725FD0"/>
    <w:rsid w:val="007266DF"/>
    <w:rsid w:val="00727CBE"/>
    <w:rsid w:val="00730367"/>
    <w:rsid w:val="007309E0"/>
    <w:rsid w:val="00730D12"/>
    <w:rsid w:val="00731652"/>
    <w:rsid w:val="00731F82"/>
    <w:rsid w:val="00732101"/>
    <w:rsid w:val="007349AF"/>
    <w:rsid w:val="00734BD1"/>
    <w:rsid w:val="00735F91"/>
    <w:rsid w:val="00736368"/>
    <w:rsid w:val="007368BB"/>
    <w:rsid w:val="00736D48"/>
    <w:rsid w:val="00736F9E"/>
    <w:rsid w:val="00737200"/>
    <w:rsid w:val="0073757E"/>
    <w:rsid w:val="00737A49"/>
    <w:rsid w:val="00737FAE"/>
    <w:rsid w:val="00740558"/>
    <w:rsid w:val="00741739"/>
    <w:rsid w:val="007423E1"/>
    <w:rsid w:val="00742BBC"/>
    <w:rsid w:val="0074366F"/>
    <w:rsid w:val="007436E3"/>
    <w:rsid w:val="00743FCE"/>
    <w:rsid w:val="00743FFC"/>
    <w:rsid w:val="007443F6"/>
    <w:rsid w:val="00744DFB"/>
    <w:rsid w:val="007456E5"/>
    <w:rsid w:val="00746032"/>
    <w:rsid w:val="00746273"/>
    <w:rsid w:val="007477C6"/>
    <w:rsid w:val="007507AF"/>
    <w:rsid w:val="00750808"/>
    <w:rsid w:val="00750B81"/>
    <w:rsid w:val="00750F6D"/>
    <w:rsid w:val="00751184"/>
    <w:rsid w:val="007512F8"/>
    <w:rsid w:val="00751AB0"/>
    <w:rsid w:val="0075204F"/>
    <w:rsid w:val="00752156"/>
    <w:rsid w:val="007521B4"/>
    <w:rsid w:val="00752CB8"/>
    <w:rsid w:val="00753EC0"/>
    <w:rsid w:val="007546CB"/>
    <w:rsid w:val="0075475D"/>
    <w:rsid w:val="00754C2F"/>
    <w:rsid w:val="00755534"/>
    <w:rsid w:val="007555B8"/>
    <w:rsid w:val="00755669"/>
    <w:rsid w:val="00755EE0"/>
    <w:rsid w:val="0075600C"/>
    <w:rsid w:val="00756B58"/>
    <w:rsid w:val="0075749D"/>
    <w:rsid w:val="00757574"/>
    <w:rsid w:val="007575EE"/>
    <w:rsid w:val="007576AB"/>
    <w:rsid w:val="007578D2"/>
    <w:rsid w:val="00757DF5"/>
    <w:rsid w:val="00760420"/>
    <w:rsid w:val="00761357"/>
    <w:rsid w:val="007613D0"/>
    <w:rsid w:val="00761790"/>
    <w:rsid w:val="00761BBF"/>
    <w:rsid w:val="007620D0"/>
    <w:rsid w:val="00762907"/>
    <w:rsid w:val="00763016"/>
    <w:rsid w:val="007644D6"/>
    <w:rsid w:val="007646A2"/>
    <w:rsid w:val="00764703"/>
    <w:rsid w:val="007649D1"/>
    <w:rsid w:val="00764BF3"/>
    <w:rsid w:val="0076573C"/>
    <w:rsid w:val="00765DA7"/>
    <w:rsid w:val="0076754B"/>
    <w:rsid w:val="007679FB"/>
    <w:rsid w:val="00770815"/>
    <w:rsid w:val="007709DC"/>
    <w:rsid w:val="00771285"/>
    <w:rsid w:val="007716BA"/>
    <w:rsid w:val="00772277"/>
    <w:rsid w:val="007727AE"/>
    <w:rsid w:val="007743FF"/>
    <w:rsid w:val="00774947"/>
    <w:rsid w:val="00774A38"/>
    <w:rsid w:val="00774ABE"/>
    <w:rsid w:val="00775F20"/>
    <w:rsid w:val="00776108"/>
    <w:rsid w:val="007762F6"/>
    <w:rsid w:val="00776585"/>
    <w:rsid w:val="0077660B"/>
    <w:rsid w:val="00776A80"/>
    <w:rsid w:val="00776BA6"/>
    <w:rsid w:val="007770F9"/>
    <w:rsid w:val="007774B9"/>
    <w:rsid w:val="00780409"/>
    <w:rsid w:val="00780DFF"/>
    <w:rsid w:val="007812E2"/>
    <w:rsid w:val="00782CA9"/>
    <w:rsid w:val="00782E86"/>
    <w:rsid w:val="007839EF"/>
    <w:rsid w:val="00784134"/>
    <w:rsid w:val="00784727"/>
    <w:rsid w:val="00785415"/>
    <w:rsid w:val="00785D09"/>
    <w:rsid w:val="007860E9"/>
    <w:rsid w:val="0078635F"/>
    <w:rsid w:val="007873C3"/>
    <w:rsid w:val="00787E87"/>
    <w:rsid w:val="00790702"/>
    <w:rsid w:val="007908F0"/>
    <w:rsid w:val="00790A35"/>
    <w:rsid w:val="00791109"/>
    <w:rsid w:val="007921A4"/>
    <w:rsid w:val="0079296A"/>
    <w:rsid w:val="007929C6"/>
    <w:rsid w:val="00793522"/>
    <w:rsid w:val="00793543"/>
    <w:rsid w:val="00793D32"/>
    <w:rsid w:val="007944C1"/>
    <w:rsid w:val="0079489A"/>
    <w:rsid w:val="00794D06"/>
    <w:rsid w:val="0079528A"/>
    <w:rsid w:val="00795D6D"/>
    <w:rsid w:val="0079682C"/>
    <w:rsid w:val="00796920"/>
    <w:rsid w:val="00797942"/>
    <w:rsid w:val="00797E0A"/>
    <w:rsid w:val="007A0497"/>
    <w:rsid w:val="007A0918"/>
    <w:rsid w:val="007A2567"/>
    <w:rsid w:val="007A3009"/>
    <w:rsid w:val="007A36B9"/>
    <w:rsid w:val="007A3CE9"/>
    <w:rsid w:val="007A42EF"/>
    <w:rsid w:val="007A4634"/>
    <w:rsid w:val="007A52EF"/>
    <w:rsid w:val="007A7D3C"/>
    <w:rsid w:val="007A7E6C"/>
    <w:rsid w:val="007A7E96"/>
    <w:rsid w:val="007B0C29"/>
    <w:rsid w:val="007B0C89"/>
    <w:rsid w:val="007B0DAF"/>
    <w:rsid w:val="007B0ED1"/>
    <w:rsid w:val="007B161C"/>
    <w:rsid w:val="007B1E04"/>
    <w:rsid w:val="007B1FBA"/>
    <w:rsid w:val="007B2A44"/>
    <w:rsid w:val="007B2DA2"/>
    <w:rsid w:val="007B3676"/>
    <w:rsid w:val="007B3AF7"/>
    <w:rsid w:val="007B3C72"/>
    <w:rsid w:val="007B5C2C"/>
    <w:rsid w:val="007B6511"/>
    <w:rsid w:val="007B67AF"/>
    <w:rsid w:val="007B6B50"/>
    <w:rsid w:val="007C04BB"/>
    <w:rsid w:val="007C0B23"/>
    <w:rsid w:val="007C0B8C"/>
    <w:rsid w:val="007C25F7"/>
    <w:rsid w:val="007C2854"/>
    <w:rsid w:val="007C2BEB"/>
    <w:rsid w:val="007C2D77"/>
    <w:rsid w:val="007C36BC"/>
    <w:rsid w:val="007C3D92"/>
    <w:rsid w:val="007C44AF"/>
    <w:rsid w:val="007C44CA"/>
    <w:rsid w:val="007C4865"/>
    <w:rsid w:val="007C494C"/>
    <w:rsid w:val="007C631F"/>
    <w:rsid w:val="007C6484"/>
    <w:rsid w:val="007C657F"/>
    <w:rsid w:val="007C6B00"/>
    <w:rsid w:val="007C6D2B"/>
    <w:rsid w:val="007C7FE7"/>
    <w:rsid w:val="007D087C"/>
    <w:rsid w:val="007D0B19"/>
    <w:rsid w:val="007D1048"/>
    <w:rsid w:val="007D18DB"/>
    <w:rsid w:val="007D20CB"/>
    <w:rsid w:val="007D20EC"/>
    <w:rsid w:val="007D2551"/>
    <w:rsid w:val="007D2A73"/>
    <w:rsid w:val="007D341F"/>
    <w:rsid w:val="007D3826"/>
    <w:rsid w:val="007D417B"/>
    <w:rsid w:val="007D47AB"/>
    <w:rsid w:val="007D4B74"/>
    <w:rsid w:val="007D527B"/>
    <w:rsid w:val="007D5604"/>
    <w:rsid w:val="007D5755"/>
    <w:rsid w:val="007D61E2"/>
    <w:rsid w:val="007D64AB"/>
    <w:rsid w:val="007D6F89"/>
    <w:rsid w:val="007D7276"/>
    <w:rsid w:val="007D7AA2"/>
    <w:rsid w:val="007D7B24"/>
    <w:rsid w:val="007D7CB7"/>
    <w:rsid w:val="007D7CBB"/>
    <w:rsid w:val="007D7FAC"/>
    <w:rsid w:val="007E0384"/>
    <w:rsid w:val="007E14FE"/>
    <w:rsid w:val="007E18CB"/>
    <w:rsid w:val="007E1ABF"/>
    <w:rsid w:val="007E1E7B"/>
    <w:rsid w:val="007E21A1"/>
    <w:rsid w:val="007E2EF8"/>
    <w:rsid w:val="007E2FEE"/>
    <w:rsid w:val="007E3105"/>
    <w:rsid w:val="007E3330"/>
    <w:rsid w:val="007E3D20"/>
    <w:rsid w:val="007E3FE5"/>
    <w:rsid w:val="007E41CC"/>
    <w:rsid w:val="007E45C9"/>
    <w:rsid w:val="007E4F45"/>
    <w:rsid w:val="007E5CA8"/>
    <w:rsid w:val="007E631C"/>
    <w:rsid w:val="007E710C"/>
    <w:rsid w:val="007E738B"/>
    <w:rsid w:val="007E7765"/>
    <w:rsid w:val="007E7A15"/>
    <w:rsid w:val="007E7ED1"/>
    <w:rsid w:val="007F0BB9"/>
    <w:rsid w:val="007F21AA"/>
    <w:rsid w:val="007F2C11"/>
    <w:rsid w:val="007F302B"/>
    <w:rsid w:val="007F361F"/>
    <w:rsid w:val="007F3809"/>
    <w:rsid w:val="007F46B8"/>
    <w:rsid w:val="007F496E"/>
    <w:rsid w:val="007F4A59"/>
    <w:rsid w:val="007F4EC5"/>
    <w:rsid w:val="007F55AD"/>
    <w:rsid w:val="007F618B"/>
    <w:rsid w:val="007F66C5"/>
    <w:rsid w:val="007F7339"/>
    <w:rsid w:val="00801355"/>
    <w:rsid w:val="00801BA3"/>
    <w:rsid w:val="0080262A"/>
    <w:rsid w:val="008031B5"/>
    <w:rsid w:val="008037E2"/>
    <w:rsid w:val="00803CB6"/>
    <w:rsid w:val="00804905"/>
    <w:rsid w:val="00804C11"/>
    <w:rsid w:val="00805054"/>
    <w:rsid w:val="0080564E"/>
    <w:rsid w:val="00805FB1"/>
    <w:rsid w:val="008060FC"/>
    <w:rsid w:val="00806325"/>
    <w:rsid w:val="0080741A"/>
    <w:rsid w:val="00807527"/>
    <w:rsid w:val="00810012"/>
    <w:rsid w:val="00810EFA"/>
    <w:rsid w:val="00812364"/>
    <w:rsid w:val="0081262A"/>
    <w:rsid w:val="00812870"/>
    <w:rsid w:val="00813167"/>
    <w:rsid w:val="00813287"/>
    <w:rsid w:val="00813640"/>
    <w:rsid w:val="00813816"/>
    <w:rsid w:val="008139A5"/>
    <w:rsid w:val="00813F84"/>
    <w:rsid w:val="00814508"/>
    <w:rsid w:val="00814520"/>
    <w:rsid w:val="0081467F"/>
    <w:rsid w:val="00814B2A"/>
    <w:rsid w:val="00814BC9"/>
    <w:rsid w:val="008151DD"/>
    <w:rsid w:val="00815D84"/>
    <w:rsid w:val="0081645C"/>
    <w:rsid w:val="00816E0F"/>
    <w:rsid w:val="0081792E"/>
    <w:rsid w:val="008179DD"/>
    <w:rsid w:val="00821D42"/>
    <w:rsid w:val="00822340"/>
    <w:rsid w:val="008224FA"/>
    <w:rsid w:val="0082387E"/>
    <w:rsid w:val="008249EB"/>
    <w:rsid w:val="008258FE"/>
    <w:rsid w:val="008260B7"/>
    <w:rsid w:val="00826A1C"/>
    <w:rsid w:val="00826B13"/>
    <w:rsid w:val="00826E25"/>
    <w:rsid w:val="00826F18"/>
    <w:rsid w:val="00827E5D"/>
    <w:rsid w:val="0083058C"/>
    <w:rsid w:val="00831287"/>
    <w:rsid w:val="0083130B"/>
    <w:rsid w:val="0083152B"/>
    <w:rsid w:val="008315D0"/>
    <w:rsid w:val="00831A41"/>
    <w:rsid w:val="0083221C"/>
    <w:rsid w:val="008323EA"/>
    <w:rsid w:val="00832927"/>
    <w:rsid w:val="008339CA"/>
    <w:rsid w:val="008344EC"/>
    <w:rsid w:val="008349AF"/>
    <w:rsid w:val="00834B69"/>
    <w:rsid w:val="00835ECE"/>
    <w:rsid w:val="00836322"/>
    <w:rsid w:val="008377EE"/>
    <w:rsid w:val="008379D8"/>
    <w:rsid w:val="00840C48"/>
    <w:rsid w:val="0084106B"/>
    <w:rsid w:val="0084201B"/>
    <w:rsid w:val="008425CE"/>
    <w:rsid w:val="008426F2"/>
    <w:rsid w:val="00842B3A"/>
    <w:rsid w:val="008431A9"/>
    <w:rsid w:val="00843E9B"/>
    <w:rsid w:val="008442A4"/>
    <w:rsid w:val="00844A6B"/>
    <w:rsid w:val="00844A9B"/>
    <w:rsid w:val="008451D4"/>
    <w:rsid w:val="00845F6D"/>
    <w:rsid w:val="008466E7"/>
    <w:rsid w:val="008469CF"/>
    <w:rsid w:val="00847825"/>
    <w:rsid w:val="00847AD1"/>
    <w:rsid w:val="008502B2"/>
    <w:rsid w:val="008506BD"/>
    <w:rsid w:val="00850806"/>
    <w:rsid w:val="008508D9"/>
    <w:rsid w:val="008520DC"/>
    <w:rsid w:val="00853071"/>
    <w:rsid w:val="008532F4"/>
    <w:rsid w:val="00853FBF"/>
    <w:rsid w:val="00854FA9"/>
    <w:rsid w:val="00855054"/>
    <w:rsid w:val="00855578"/>
    <w:rsid w:val="00855D5B"/>
    <w:rsid w:val="00855F67"/>
    <w:rsid w:val="00857388"/>
    <w:rsid w:val="0085746F"/>
    <w:rsid w:val="008575FA"/>
    <w:rsid w:val="00860914"/>
    <w:rsid w:val="00860F47"/>
    <w:rsid w:val="00860FD3"/>
    <w:rsid w:val="00861891"/>
    <w:rsid w:val="0086195E"/>
    <w:rsid w:val="00861A3E"/>
    <w:rsid w:val="008638A9"/>
    <w:rsid w:val="008638F9"/>
    <w:rsid w:val="00863E6E"/>
    <w:rsid w:val="0086437C"/>
    <w:rsid w:val="00864F2E"/>
    <w:rsid w:val="00864F61"/>
    <w:rsid w:val="0086555C"/>
    <w:rsid w:val="00865593"/>
    <w:rsid w:val="008657F2"/>
    <w:rsid w:val="008665F8"/>
    <w:rsid w:val="00866696"/>
    <w:rsid w:val="008666F4"/>
    <w:rsid w:val="0086679E"/>
    <w:rsid w:val="008674AB"/>
    <w:rsid w:val="00867AE9"/>
    <w:rsid w:val="00867D66"/>
    <w:rsid w:val="00870AB0"/>
    <w:rsid w:val="008721E2"/>
    <w:rsid w:val="008729AD"/>
    <w:rsid w:val="00872B81"/>
    <w:rsid w:val="00872B8A"/>
    <w:rsid w:val="00873F5A"/>
    <w:rsid w:val="0087464C"/>
    <w:rsid w:val="00874722"/>
    <w:rsid w:val="00874D87"/>
    <w:rsid w:val="0087577D"/>
    <w:rsid w:val="0087598A"/>
    <w:rsid w:val="00875AE9"/>
    <w:rsid w:val="00876036"/>
    <w:rsid w:val="00876194"/>
    <w:rsid w:val="00876245"/>
    <w:rsid w:val="00880D00"/>
    <w:rsid w:val="00880DD2"/>
    <w:rsid w:val="00880E09"/>
    <w:rsid w:val="008815F9"/>
    <w:rsid w:val="0088259A"/>
    <w:rsid w:val="00882A3F"/>
    <w:rsid w:val="0088318F"/>
    <w:rsid w:val="008832B9"/>
    <w:rsid w:val="00883884"/>
    <w:rsid w:val="008846CC"/>
    <w:rsid w:val="008851DE"/>
    <w:rsid w:val="00885554"/>
    <w:rsid w:val="00885885"/>
    <w:rsid w:val="00885A4F"/>
    <w:rsid w:val="00885E81"/>
    <w:rsid w:val="0088695E"/>
    <w:rsid w:val="00886C1F"/>
    <w:rsid w:val="00886CF5"/>
    <w:rsid w:val="00887177"/>
    <w:rsid w:val="00890720"/>
    <w:rsid w:val="00891A6C"/>
    <w:rsid w:val="0089202B"/>
    <w:rsid w:val="008947B4"/>
    <w:rsid w:val="00894C9A"/>
    <w:rsid w:val="00895001"/>
    <w:rsid w:val="008950A3"/>
    <w:rsid w:val="00895122"/>
    <w:rsid w:val="0089592F"/>
    <w:rsid w:val="00896538"/>
    <w:rsid w:val="00896A7A"/>
    <w:rsid w:val="00896D90"/>
    <w:rsid w:val="008970B5"/>
    <w:rsid w:val="0089752F"/>
    <w:rsid w:val="008A083F"/>
    <w:rsid w:val="008A0854"/>
    <w:rsid w:val="008A0922"/>
    <w:rsid w:val="008A0F02"/>
    <w:rsid w:val="008A10FF"/>
    <w:rsid w:val="008A113D"/>
    <w:rsid w:val="008A189C"/>
    <w:rsid w:val="008A1F33"/>
    <w:rsid w:val="008A2915"/>
    <w:rsid w:val="008A2DA5"/>
    <w:rsid w:val="008A5213"/>
    <w:rsid w:val="008A55C9"/>
    <w:rsid w:val="008A5897"/>
    <w:rsid w:val="008A72CC"/>
    <w:rsid w:val="008A7621"/>
    <w:rsid w:val="008A7855"/>
    <w:rsid w:val="008A7D33"/>
    <w:rsid w:val="008B0337"/>
    <w:rsid w:val="008B0430"/>
    <w:rsid w:val="008B10B2"/>
    <w:rsid w:val="008B15B7"/>
    <w:rsid w:val="008B1FC0"/>
    <w:rsid w:val="008B23BB"/>
    <w:rsid w:val="008B3A63"/>
    <w:rsid w:val="008B41F7"/>
    <w:rsid w:val="008B46A1"/>
    <w:rsid w:val="008B4DBB"/>
    <w:rsid w:val="008B5405"/>
    <w:rsid w:val="008B553B"/>
    <w:rsid w:val="008B58C0"/>
    <w:rsid w:val="008B6269"/>
    <w:rsid w:val="008B639E"/>
    <w:rsid w:val="008B7CD1"/>
    <w:rsid w:val="008C0044"/>
    <w:rsid w:val="008C0BD2"/>
    <w:rsid w:val="008C18C9"/>
    <w:rsid w:val="008C1B56"/>
    <w:rsid w:val="008C1CC7"/>
    <w:rsid w:val="008C1D0E"/>
    <w:rsid w:val="008C1F18"/>
    <w:rsid w:val="008C21E1"/>
    <w:rsid w:val="008C21FF"/>
    <w:rsid w:val="008C29E6"/>
    <w:rsid w:val="008C2D7D"/>
    <w:rsid w:val="008C3287"/>
    <w:rsid w:val="008C42AC"/>
    <w:rsid w:val="008C50C4"/>
    <w:rsid w:val="008C5681"/>
    <w:rsid w:val="008C5F2F"/>
    <w:rsid w:val="008C7289"/>
    <w:rsid w:val="008C733C"/>
    <w:rsid w:val="008C7ACF"/>
    <w:rsid w:val="008D073D"/>
    <w:rsid w:val="008D0847"/>
    <w:rsid w:val="008D0EFA"/>
    <w:rsid w:val="008D163E"/>
    <w:rsid w:val="008D1683"/>
    <w:rsid w:val="008D1B96"/>
    <w:rsid w:val="008D1C19"/>
    <w:rsid w:val="008D3021"/>
    <w:rsid w:val="008D3149"/>
    <w:rsid w:val="008D4158"/>
    <w:rsid w:val="008D4224"/>
    <w:rsid w:val="008D4B64"/>
    <w:rsid w:val="008D4C30"/>
    <w:rsid w:val="008D4FA6"/>
    <w:rsid w:val="008D534C"/>
    <w:rsid w:val="008D54C3"/>
    <w:rsid w:val="008D5926"/>
    <w:rsid w:val="008D5F44"/>
    <w:rsid w:val="008D62AC"/>
    <w:rsid w:val="008D703D"/>
    <w:rsid w:val="008E052B"/>
    <w:rsid w:val="008E0BFB"/>
    <w:rsid w:val="008E0D72"/>
    <w:rsid w:val="008E0DC3"/>
    <w:rsid w:val="008E0E1D"/>
    <w:rsid w:val="008E1685"/>
    <w:rsid w:val="008E1B8D"/>
    <w:rsid w:val="008E1E6E"/>
    <w:rsid w:val="008E1E92"/>
    <w:rsid w:val="008E25DA"/>
    <w:rsid w:val="008E2C78"/>
    <w:rsid w:val="008E30ED"/>
    <w:rsid w:val="008E3714"/>
    <w:rsid w:val="008E4720"/>
    <w:rsid w:val="008E488F"/>
    <w:rsid w:val="008E4CDD"/>
    <w:rsid w:val="008E5251"/>
    <w:rsid w:val="008E5AAD"/>
    <w:rsid w:val="008E6604"/>
    <w:rsid w:val="008E7868"/>
    <w:rsid w:val="008E79E2"/>
    <w:rsid w:val="008F0D02"/>
    <w:rsid w:val="008F1F43"/>
    <w:rsid w:val="008F22A1"/>
    <w:rsid w:val="008F2442"/>
    <w:rsid w:val="008F2852"/>
    <w:rsid w:val="008F2C32"/>
    <w:rsid w:val="008F2F75"/>
    <w:rsid w:val="008F324D"/>
    <w:rsid w:val="008F38AC"/>
    <w:rsid w:val="008F3913"/>
    <w:rsid w:val="008F3DE5"/>
    <w:rsid w:val="008F4230"/>
    <w:rsid w:val="008F43DA"/>
    <w:rsid w:val="008F4498"/>
    <w:rsid w:val="008F4AF2"/>
    <w:rsid w:val="008F5028"/>
    <w:rsid w:val="008F5550"/>
    <w:rsid w:val="008F585B"/>
    <w:rsid w:val="008F619D"/>
    <w:rsid w:val="008F62DF"/>
    <w:rsid w:val="008F71E5"/>
    <w:rsid w:val="008F756F"/>
    <w:rsid w:val="008F77A9"/>
    <w:rsid w:val="009019E8"/>
    <w:rsid w:val="00901E4F"/>
    <w:rsid w:val="00901ED7"/>
    <w:rsid w:val="00902DBD"/>
    <w:rsid w:val="00904027"/>
    <w:rsid w:val="0090455D"/>
    <w:rsid w:val="00904D43"/>
    <w:rsid w:val="00905204"/>
    <w:rsid w:val="0090638D"/>
    <w:rsid w:val="0090686B"/>
    <w:rsid w:val="0090794D"/>
    <w:rsid w:val="00907988"/>
    <w:rsid w:val="00907C57"/>
    <w:rsid w:val="0091036D"/>
    <w:rsid w:val="00910380"/>
    <w:rsid w:val="00910BB6"/>
    <w:rsid w:val="00910BBB"/>
    <w:rsid w:val="009119CA"/>
    <w:rsid w:val="009119E9"/>
    <w:rsid w:val="00911B0C"/>
    <w:rsid w:val="0091225C"/>
    <w:rsid w:val="009126B6"/>
    <w:rsid w:val="00913B35"/>
    <w:rsid w:val="0091426D"/>
    <w:rsid w:val="009145AE"/>
    <w:rsid w:val="00914691"/>
    <w:rsid w:val="0091628E"/>
    <w:rsid w:val="009167DB"/>
    <w:rsid w:val="009169CA"/>
    <w:rsid w:val="00916B5C"/>
    <w:rsid w:val="00917C0B"/>
    <w:rsid w:val="0092032B"/>
    <w:rsid w:val="00920A0C"/>
    <w:rsid w:val="0092137E"/>
    <w:rsid w:val="00922A60"/>
    <w:rsid w:val="00922B0C"/>
    <w:rsid w:val="00922D59"/>
    <w:rsid w:val="009235D4"/>
    <w:rsid w:val="0092456F"/>
    <w:rsid w:val="00924D0C"/>
    <w:rsid w:val="00925145"/>
    <w:rsid w:val="009259FD"/>
    <w:rsid w:val="00925EDF"/>
    <w:rsid w:val="009269DC"/>
    <w:rsid w:val="00926AF3"/>
    <w:rsid w:val="00927373"/>
    <w:rsid w:val="009274AB"/>
    <w:rsid w:val="0092790A"/>
    <w:rsid w:val="00927FE8"/>
    <w:rsid w:val="00930846"/>
    <w:rsid w:val="00930AD2"/>
    <w:rsid w:val="00930DCB"/>
    <w:rsid w:val="00930E8D"/>
    <w:rsid w:val="0093103D"/>
    <w:rsid w:val="009311C7"/>
    <w:rsid w:val="0093169C"/>
    <w:rsid w:val="00932CD8"/>
    <w:rsid w:val="00932EEA"/>
    <w:rsid w:val="00933682"/>
    <w:rsid w:val="009340FC"/>
    <w:rsid w:val="0093473D"/>
    <w:rsid w:val="00934D84"/>
    <w:rsid w:val="009361BB"/>
    <w:rsid w:val="00936293"/>
    <w:rsid w:val="00936BCD"/>
    <w:rsid w:val="009372C9"/>
    <w:rsid w:val="009376CC"/>
    <w:rsid w:val="00937C6A"/>
    <w:rsid w:val="00940102"/>
    <w:rsid w:val="009407D3"/>
    <w:rsid w:val="009408F2"/>
    <w:rsid w:val="00940ACC"/>
    <w:rsid w:val="0094145A"/>
    <w:rsid w:val="009419D6"/>
    <w:rsid w:val="00941B2C"/>
    <w:rsid w:val="00942C64"/>
    <w:rsid w:val="00942D7D"/>
    <w:rsid w:val="009435C8"/>
    <w:rsid w:val="009435D0"/>
    <w:rsid w:val="00943622"/>
    <w:rsid w:val="00943D59"/>
    <w:rsid w:val="00943DFD"/>
    <w:rsid w:val="00943ECC"/>
    <w:rsid w:val="0094511F"/>
    <w:rsid w:val="0094561E"/>
    <w:rsid w:val="00945654"/>
    <w:rsid w:val="009456A9"/>
    <w:rsid w:val="009466E8"/>
    <w:rsid w:val="00946D9C"/>
    <w:rsid w:val="009470B6"/>
    <w:rsid w:val="009472C7"/>
    <w:rsid w:val="009473E7"/>
    <w:rsid w:val="00947565"/>
    <w:rsid w:val="00947B05"/>
    <w:rsid w:val="00947F93"/>
    <w:rsid w:val="009508A1"/>
    <w:rsid w:val="009508F5"/>
    <w:rsid w:val="00950C21"/>
    <w:rsid w:val="0095107A"/>
    <w:rsid w:val="00951588"/>
    <w:rsid w:val="009515DC"/>
    <w:rsid w:val="009517D1"/>
    <w:rsid w:val="00951B6E"/>
    <w:rsid w:val="00952B28"/>
    <w:rsid w:val="009535E6"/>
    <w:rsid w:val="00953F1C"/>
    <w:rsid w:val="0095415A"/>
    <w:rsid w:val="0095527F"/>
    <w:rsid w:val="00955E57"/>
    <w:rsid w:val="00956058"/>
    <w:rsid w:val="009575D1"/>
    <w:rsid w:val="00957871"/>
    <w:rsid w:val="00960E6E"/>
    <w:rsid w:val="009611E6"/>
    <w:rsid w:val="009629E5"/>
    <w:rsid w:val="00962C0C"/>
    <w:rsid w:val="00963D18"/>
    <w:rsid w:val="00963FCD"/>
    <w:rsid w:val="0096449E"/>
    <w:rsid w:val="00965044"/>
    <w:rsid w:val="0096514C"/>
    <w:rsid w:val="009655E3"/>
    <w:rsid w:val="0096657C"/>
    <w:rsid w:val="009667D0"/>
    <w:rsid w:val="00967CA6"/>
    <w:rsid w:val="0097011C"/>
    <w:rsid w:val="009702A0"/>
    <w:rsid w:val="00970D87"/>
    <w:rsid w:val="00971091"/>
    <w:rsid w:val="00971459"/>
    <w:rsid w:val="00971C2D"/>
    <w:rsid w:val="009722D7"/>
    <w:rsid w:val="009725CE"/>
    <w:rsid w:val="0097364C"/>
    <w:rsid w:val="009747E2"/>
    <w:rsid w:val="009748E4"/>
    <w:rsid w:val="00975C9C"/>
    <w:rsid w:val="00975F39"/>
    <w:rsid w:val="00976BF9"/>
    <w:rsid w:val="00977B4F"/>
    <w:rsid w:val="009809BF"/>
    <w:rsid w:val="00980CD7"/>
    <w:rsid w:val="00981544"/>
    <w:rsid w:val="00981CC2"/>
    <w:rsid w:val="009821AE"/>
    <w:rsid w:val="00982367"/>
    <w:rsid w:val="009828C7"/>
    <w:rsid w:val="0098328E"/>
    <w:rsid w:val="00983E26"/>
    <w:rsid w:val="00984267"/>
    <w:rsid w:val="00984383"/>
    <w:rsid w:val="009850FE"/>
    <w:rsid w:val="00985881"/>
    <w:rsid w:val="00985987"/>
    <w:rsid w:val="00985CB7"/>
    <w:rsid w:val="00985E2B"/>
    <w:rsid w:val="009866B9"/>
    <w:rsid w:val="0098779F"/>
    <w:rsid w:val="009878B7"/>
    <w:rsid w:val="00987970"/>
    <w:rsid w:val="00987F04"/>
    <w:rsid w:val="0099052E"/>
    <w:rsid w:val="0099076A"/>
    <w:rsid w:val="00990894"/>
    <w:rsid w:val="00990995"/>
    <w:rsid w:val="00991FE2"/>
    <w:rsid w:val="009920D9"/>
    <w:rsid w:val="00993159"/>
    <w:rsid w:val="0099329D"/>
    <w:rsid w:val="009933B2"/>
    <w:rsid w:val="0099347B"/>
    <w:rsid w:val="00993515"/>
    <w:rsid w:val="00993C2E"/>
    <w:rsid w:val="009943A9"/>
    <w:rsid w:val="00994A71"/>
    <w:rsid w:val="00994BC6"/>
    <w:rsid w:val="009951E4"/>
    <w:rsid w:val="009952C4"/>
    <w:rsid w:val="00995AE8"/>
    <w:rsid w:val="00996534"/>
    <w:rsid w:val="009A08A1"/>
    <w:rsid w:val="009A1CAB"/>
    <w:rsid w:val="009A2166"/>
    <w:rsid w:val="009A39AF"/>
    <w:rsid w:val="009A3BB5"/>
    <w:rsid w:val="009A41E3"/>
    <w:rsid w:val="009A5A43"/>
    <w:rsid w:val="009A5E36"/>
    <w:rsid w:val="009A6513"/>
    <w:rsid w:val="009B06D4"/>
    <w:rsid w:val="009B0E9C"/>
    <w:rsid w:val="009B1325"/>
    <w:rsid w:val="009B1D00"/>
    <w:rsid w:val="009B22DE"/>
    <w:rsid w:val="009B2DAF"/>
    <w:rsid w:val="009B34B1"/>
    <w:rsid w:val="009B37A2"/>
    <w:rsid w:val="009B511A"/>
    <w:rsid w:val="009B59EF"/>
    <w:rsid w:val="009B5FCF"/>
    <w:rsid w:val="009B6086"/>
    <w:rsid w:val="009B667C"/>
    <w:rsid w:val="009B66CB"/>
    <w:rsid w:val="009B6B94"/>
    <w:rsid w:val="009B7563"/>
    <w:rsid w:val="009B7CC0"/>
    <w:rsid w:val="009C0AEB"/>
    <w:rsid w:val="009C1544"/>
    <w:rsid w:val="009C176B"/>
    <w:rsid w:val="009C17DF"/>
    <w:rsid w:val="009C2106"/>
    <w:rsid w:val="009C3ABF"/>
    <w:rsid w:val="009C3B1E"/>
    <w:rsid w:val="009C3B39"/>
    <w:rsid w:val="009C45CA"/>
    <w:rsid w:val="009C4BB2"/>
    <w:rsid w:val="009C4D7A"/>
    <w:rsid w:val="009C4F48"/>
    <w:rsid w:val="009C511D"/>
    <w:rsid w:val="009C5BAC"/>
    <w:rsid w:val="009C6D23"/>
    <w:rsid w:val="009C6F30"/>
    <w:rsid w:val="009C71E6"/>
    <w:rsid w:val="009C7614"/>
    <w:rsid w:val="009D00F9"/>
    <w:rsid w:val="009D0E45"/>
    <w:rsid w:val="009D114C"/>
    <w:rsid w:val="009D133E"/>
    <w:rsid w:val="009D152B"/>
    <w:rsid w:val="009D25FA"/>
    <w:rsid w:val="009D2696"/>
    <w:rsid w:val="009D2751"/>
    <w:rsid w:val="009D276F"/>
    <w:rsid w:val="009D27BA"/>
    <w:rsid w:val="009D2A24"/>
    <w:rsid w:val="009D3152"/>
    <w:rsid w:val="009D55A5"/>
    <w:rsid w:val="009D5A26"/>
    <w:rsid w:val="009D5B8D"/>
    <w:rsid w:val="009D5D53"/>
    <w:rsid w:val="009D7288"/>
    <w:rsid w:val="009E124B"/>
    <w:rsid w:val="009E1B32"/>
    <w:rsid w:val="009E1C27"/>
    <w:rsid w:val="009E1EE8"/>
    <w:rsid w:val="009E2A6E"/>
    <w:rsid w:val="009E2E69"/>
    <w:rsid w:val="009E32EC"/>
    <w:rsid w:val="009E3347"/>
    <w:rsid w:val="009E51F3"/>
    <w:rsid w:val="009E52E0"/>
    <w:rsid w:val="009E73E9"/>
    <w:rsid w:val="009E7975"/>
    <w:rsid w:val="009E7BDB"/>
    <w:rsid w:val="009E7DC0"/>
    <w:rsid w:val="009E7E27"/>
    <w:rsid w:val="009F0230"/>
    <w:rsid w:val="009F03CB"/>
    <w:rsid w:val="009F055B"/>
    <w:rsid w:val="009F0718"/>
    <w:rsid w:val="009F0767"/>
    <w:rsid w:val="009F13E8"/>
    <w:rsid w:val="009F153E"/>
    <w:rsid w:val="009F19EA"/>
    <w:rsid w:val="009F24EB"/>
    <w:rsid w:val="009F2B0E"/>
    <w:rsid w:val="009F45BB"/>
    <w:rsid w:val="009F4B8B"/>
    <w:rsid w:val="009F5834"/>
    <w:rsid w:val="009F591D"/>
    <w:rsid w:val="009F5C0B"/>
    <w:rsid w:val="009F61E6"/>
    <w:rsid w:val="009F649B"/>
    <w:rsid w:val="00A00B1D"/>
    <w:rsid w:val="00A00BC8"/>
    <w:rsid w:val="00A0198F"/>
    <w:rsid w:val="00A02142"/>
    <w:rsid w:val="00A02BBC"/>
    <w:rsid w:val="00A02CE3"/>
    <w:rsid w:val="00A030A6"/>
    <w:rsid w:val="00A03AAB"/>
    <w:rsid w:val="00A042C5"/>
    <w:rsid w:val="00A04793"/>
    <w:rsid w:val="00A04AA0"/>
    <w:rsid w:val="00A05A49"/>
    <w:rsid w:val="00A061E2"/>
    <w:rsid w:val="00A0662E"/>
    <w:rsid w:val="00A072FE"/>
    <w:rsid w:val="00A07DA4"/>
    <w:rsid w:val="00A100F1"/>
    <w:rsid w:val="00A102D2"/>
    <w:rsid w:val="00A10940"/>
    <w:rsid w:val="00A1214C"/>
    <w:rsid w:val="00A12369"/>
    <w:rsid w:val="00A12568"/>
    <w:rsid w:val="00A129E1"/>
    <w:rsid w:val="00A12DD0"/>
    <w:rsid w:val="00A13108"/>
    <w:rsid w:val="00A1419A"/>
    <w:rsid w:val="00A15317"/>
    <w:rsid w:val="00A15709"/>
    <w:rsid w:val="00A15896"/>
    <w:rsid w:val="00A15A9B"/>
    <w:rsid w:val="00A1645F"/>
    <w:rsid w:val="00A16472"/>
    <w:rsid w:val="00A164DE"/>
    <w:rsid w:val="00A16AA5"/>
    <w:rsid w:val="00A16AF9"/>
    <w:rsid w:val="00A16C51"/>
    <w:rsid w:val="00A16C5D"/>
    <w:rsid w:val="00A17124"/>
    <w:rsid w:val="00A17326"/>
    <w:rsid w:val="00A17761"/>
    <w:rsid w:val="00A179C9"/>
    <w:rsid w:val="00A17A2B"/>
    <w:rsid w:val="00A20CEC"/>
    <w:rsid w:val="00A20DB5"/>
    <w:rsid w:val="00A21CFA"/>
    <w:rsid w:val="00A21FCD"/>
    <w:rsid w:val="00A22A52"/>
    <w:rsid w:val="00A22EAF"/>
    <w:rsid w:val="00A231BD"/>
    <w:rsid w:val="00A232E7"/>
    <w:rsid w:val="00A237C4"/>
    <w:rsid w:val="00A239E4"/>
    <w:rsid w:val="00A24A35"/>
    <w:rsid w:val="00A24C67"/>
    <w:rsid w:val="00A251CE"/>
    <w:rsid w:val="00A26591"/>
    <w:rsid w:val="00A277E7"/>
    <w:rsid w:val="00A30675"/>
    <w:rsid w:val="00A31101"/>
    <w:rsid w:val="00A3148F"/>
    <w:rsid w:val="00A31BF9"/>
    <w:rsid w:val="00A32243"/>
    <w:rsid w:val="00A328AE"/>
    <w:rsid w:val="00A32BEA"/>
    <w:rsid w:val="00A330C9"/>
    <w:rsid w:val="00A332A1"/>
    <w:rsid w:val="00A33662"/>
    <w:rsid w:val="00A33799"/>
    <w:rsid w:val="00A337F0"/>
    <w:rsid w:val="00A33C2C"/>
    <w:rsid w:val="00A344B2"/>
    <w:rsid w:val="00A34F09"/>
    <w:rsid w:val="00A355B0"/>
    <w:rsid w:val="00A359D9"/>
    <w:rsid w:val="00A36E38"/>
    <w:rsid w:val="00A37155"/>
    <w:rsid w:val="00A37207"/>
    <w:rsid w:val="00A37369"/>
    <w:rsid w:val="00A37ACA"/>
    <w:rsid w:val="00A4054D"/>
    <w:rsid w:val="00A40610"/>
    <w:rsid w:val="00A41028"/>
    <w:rsid w:val="00A41172"/>
    <w:rsid w:val="00A4118B"/>
    <w:rsid w:val="00A41219"/>
    <w:rsid w:val="00A41D4D"/>
    <w:rsid w:val="00A428B0"/>
    <w:rsid w:val="00A42FA9"/>
    <w:rsid w:val="00A431CE"/>
    <w:rsid w:val="00A4414E"/>
    <w:rsid w:val="00A4492C"/>
    <w:rsid w:val="00A45CC0"/>
    <w:rsid w:val="00A463AF"/>
    <w:rsid w:val="00A46732"/>
    <w:rsid w:val="00A47DD7"/>
    <w:rsid w:val="00A50447"/>
    <w:rsid w:val="00A51A42"/>
    <w:rsid w:val="00A51D15"/>
    <w:rsid w:val="00A52120"/>
    <w:rsid w:val="00A5438D"/>
    <w:rsid w:val="00A54D37"/>
    <w:rsid w:val="00A54DAF"/>
    <w:rsid w:val="00A567EC"/>
    <w:rsid w:val="00A57147"/>
    <w:rsid w:val="00A57909"/>
    <w:rsid w:val="00A57CEA"/>
    <w:rsid w:val="00A57EB2"/>
    <w:rsid w:val="00A60407"/>
    <w:rsid w:val="00A61023"/>
    <w:rsid w:val="00A612C9"/>
    <w:rsid w:val="00A61713"/>
    <w:rsid w:val="00A61790"/>
    <w:rsid w:val="00A62C0D"/>
    <w:rsid w:val="00A635F0"/>
    <w:rsid w:val="00A63ADB"/>
    <w:rsid w:val="00A640B4"/>
    <w:rsid w:val="00A645E4"/>
    <w:rsid w:val="00A65098"/>
    <w:rsid w:val="00A65D18"/>
    <w:rsid w:val="00A664CF"/>
    <w:rsid w:val="00A66FFF"/>
    <w:rsid w:val="00A67298"/>
    <w:rsid w:val="00A67ACC"/>
    <w:rsid w:val="00A70B79"/>
    <w:rsid w:val="00A70ED1"/>
    <w:rsid w:val="00A70EF3"/>
    <w:rsid w:val="00A71158"/>
    <w:rsid w:val="00A7258C"/>
    <w:rsid w:val="00A72959"/>
    <w:rsid w:val="00A72EEF"/>
    <w:rsid w:val="00A73080"/>
    <w:rsid w:val="00A73114"/>
    <w:rsid w:val="00A7312A"/>
    <w:rsid w:val="00A7380B"/>
    <w:rsid w:val="00A738FA"/>
    <w:rsid w:val="00A739D0"/>
    <w:rsid w:val="00A73C50"/>
    <w:rsid w:val="00A73FC4"/>
    <w:rsid w:val="00A74077"/>
    <w:rsid w:val="00A7459F"/>
    <w:rsid w:val="00A74F0D"/>
    <w:rsid w:val="00A75C11"/>
    <w:rsid w:val="00A75FD3"/>
    <w:rsid w:val="00A76137"/>
    <w:rsid w:val="00A76540"/>
    <w:rsid w:val="00A7674D"/>
    <w:rsid w:val="00A77333"/>
    <w:rsid w:val="00A776D9"/>
    <w:rsid w:val="00A7794B"/>
    <w:rsid w:val="00A80185"/>
    <w:rsid w:val="00A803D6"/>
    <w:rsid w:val="00A804F7"/>
    <w:rsid w:val="00A80869"/>
    <w:rsid w:val="00A808A1"/>
    <w:rsid w:val="00A80B26"/>
    <w:rsid w:val="00A80F86"/>
    <w:rsid w:val="00A81962"/>
    <w:rsid w:val="00A81E09"/>
    <w:rsid w:val="00A81F57"/>
    <w:rsid w:val="00A83D73"/>
    <w:rsid w:val="00A84187"/>
    <w:rsid w:val="00A84E91"/>
    <w:rsid w:val="00A85559"/>
    <w:rsid w:val="00A85634"/>
    <w:rsid w:val="00A858F7"/>
    <w:rsid w:val="00A85EED"/>
    <w:rsid w:val="00A8668A"/>
    <w:rsid w:val="00A8723E"/>
    <w:rsid w:val="00A87EAB"/>
    <w:rsid w:val="00A913DB"/>
    <w:rsid w:val="00A91D80"/>
    <w:rsid w:val="00A91F90"/>
    <w:rsid w:val="00A9320B"/>
    <w:rsid w:val="00A9332D"/>
    <w:rsid w:val="00A93619"/>
    <w:rsid w:val="00A93AE4"/>
    <w:rsid w:val="00A946BC"/>
    <w:rsid w:val="00A94793"/>
    <w:rsid w:val="00A947FB"/>
    <w:rsid w:val="00A94ADD"/>
    <w:rsid w:val="00A9531B"/>
    <w:rsid w:val="00A95491"/>
    <w:rsid w:val="00A95AAB"/>
    <w:rsid w:val="00A95D43"/>
    <w:rsid w:val="00A966FD"/>
    <w:rsid w:val="00A970A2"/>
    <w:rsid w:val="00A971FB"/>
    <w:rsid w:val="00A9747C"/>
    <w:rsid w:val="00A9787B"/>
    <w:rsid w:val="00AA1662"/>
    <w:rsid w:val="00AA17CC"/>
    <w:rsid w:val="00AA1D4E"/>
    <w:rsid w:val="00AA1D74"/>
    <w:rsid w:val="00AA28B2"/>
    <w:rsid w:val="00AA3981"/>
    <w:rsid w:val="00AA3E41"/>
    <w:rsid w:val="00AA4009"/>
    <w:rsid w:val="00AA4474"/>
    <w:rsid w:val="00AA4510"/>
    <w:rsid w:val="00AA546B"/>
    <w:rsid w:val="00AA5DDC"/>
    <w:rsid w:val="00AA6511"/>
    <w:rsid w:val="00AA693F"/>
    <w:rsid w:val="00AA69AC"/>
    <w:rsid w:val="00AA6C57"/>
    <w:rsid w:val="00AA6CAB"/>
    <w:rsid w:val="00AA7694"/>
    <w:rsid w:val="00AB0BB4"/>
    <w:rsid w:val="00AB0FAF"/>
    <w:rsid w:val="00AB240B"/>
    <w:rsid w:val="00AB2975"/>
    <w:rsid w:val="00AB2D05"/>
    <w:rsid w:val="00AB3085"/>
    <w:rsid w:val="00AB343A"/>
    <w:rsid w:val="00AB3503"/>
    <w:rsid w:val="00AB4168"/>
    <w:rsid w:val="00AB4AD4"/>
    <w:rsid w:val="00AB5080"/>
    <w:rsid w:val="00AB6046"/>
    <w:rsid w:val="00AB6D34"/>
    <w:rsid w:val="00AB71DC"/>
    <w:rsid w:val="00AB7752"/>
    <w:rsid w:val="00AC0113"/>
    <w:rsid w:val="00AC069F"/>
    <w:rsid w:val="00AC1103"/>
    <w:rsid w:val="00AC1A8A"/>
    <w:rsid w:val="00AC2602"/>
    <w:rsid w:val="00AC3343"/>
    <w:rsid w:val="00AC35D9"/>
    <w:rsid w:val="00AC3829"/>
    <w:rsid w:val="00AC384A"/>
    <w:rsid w:val="00AC4657"/>
    <w:rsid w:val="00AC4F03"/>
    <w:rsid w:val="00AC6004"/>
    <w:rsid w:val="00AC600B"/>
    <w:rsid w:val="00AC617E"/>
    <w:rsid w:val="00AC65DA"/>
    <w:rsid w:val="00AC6AA3"/>
    <w:rsid w:val="00AC6BEA"/>
    <w:rsid w:val="00AC79DF"/>
    <w:rsid w:val="00AC7D70"/>
    <w:rsid w:val="00AD0887"/>
    <w:rsid w:val="00AD0B81"/>
    <w:rsid w:val="00AD26B8"/>
    <w:rsid w:val="00AD29F8"/>
    <w:rsid w:val="00AD2DD0"/>
    <w:rsid w:val="00AD31FF"/>
    <w:rsid w:val="00AD3361"/>
    <w:rsid w:val="00AD35AD"/>
    <w:rsid w:val="00AD3DA4"/>
    <w:rsid w:val="00AD3EAA"/>
    <w:rsid w:val="00AD4636"/>
    <w:rsid w:val="00AD48F3"/>
    <w:rsid w:val="00AD4DCE"/>
    <w:rsid w:val="00AD5C83"/>
    <w:rsid w:val="00AD6455"/>
    <w:rsid w:val="00AD7D1D"/>
    <w:rsid w:val="00AD7EA1"/>
    <w:rsid w:val="00AE01C9"/>
    <w:rsid w:val="00AE01EE"/>
    <w:rsid w:val="00AE05CE"/>
    <w:rsid w:val="00AE0633"/>
    <w:rsid w:val="00AE1BE2"/>
    <w:rsid w:val="00AE27E5"/>
    <w:rsid w:val="00AE32B1"/>
    <w:rsid w:val="00AE3F6A"/>
    <w:rsid w:val="00AE400D"/>
    <w:rsid w:val="00AE428B"/>
    <w:rsid w:val="00AE4CDC"/>
    <w:rsid w:val="00AE5122"/>
    <w:rsid w:val="00AE54BE"/>
    <w:rsid w:val="00AE633D"/>
    <w:rsid w:val="00AE6358"/>
    <w:rsid w:val="00AE79C3"/>
    <w:rsid w:val="00AF038C"/>
    <w:rsid w:val="00AF066E"/>
    <w:rsid w:val="00AF0C67"/>
    <w:rsid w:val="00AF1D2E"/>
    <w:rsid w:val="00AF209C"/>
    <w:rsid w:val="00AF21F7"/>
    <w:rsid w:val="00AF2225"/>
    <w:rsid w:val="00AF235C"/>
    <w:rsid w:val="00AF235E"/>
    <w:rsid w:val="00AF2B0C"/>
    <w:rsid w:val="00AF3698"/>
    <w:rsid w:val="00AF45FB"/>
    <w:rsid w:val="00AF4AB6"/>
    <w:rsid w:val="00AF4AC2"/>
    <w:rsid w:val="00AF4ACD"/>
    <w:rsid w:val="00AF55EB"/>
    <w:rsid w:val="00AF69B6"/>
    <w:rsid w:val="00AF6A0B"/>
    <w:rsid w:val="00AF7893"/>
    <w:rsid w:val="00AF7E68"/>
    <w:rsid w:val="00B0005D"/>
    <w:rsid w:val="00B005EC"/>
    <w:rsid w:val="00B00BC4"/>
    <w:rsid w:val="00B01259"/>
    <w:rsid w:val="00B012FF"/>
    <w:rsid w:val="00B01F3E"/>
    <w:rsid w:val="00B02376"/>
    <w:rsid w:val="00B026D0"/>
    <w:rsid w:val="00B02ACF"/>
    <w:rsid w:val="00B0333D"/>
    <w:rsid w:val="00B049DC"/>
    <w:rsid w:val="00B04B4C"/>
    <w:rsid w:val="00B050F9"/>
    <w:rsid w:val="00B05633"/>
    <w:rsid w:val="00B065F3"/>
    <w:rsid w:val="00B06DA3"/>
    <w:rsid w:val="00B06FD7"/>
    <w:rsid w:val="00B0739F"/>
    <w:rsid w:val="00B07594"/>
    <w:rsid w:val="00B077F1"/>
    <w:rsid w:val="00B07D63"/>
    <w:rsid w:val="00B1045E"/>
    <w:rsid w:val="00B10558"/>
    <w:rsid w:val="00B11641"/>
    <w:rsid w:val="00B1187D"/>
    <w:rsid w:val="00B1270C"/>
    <w:rsid w:val="00B12E30"/>
    <w:rsid w:val="00B12F7E"/>
    <w:rsid w:val="00B133EB"/>
    <w:rsid w:val="00B138DC"/>
    <w:rsid w:val="00B13A13"/>
    <w:rsid w:val="00B15C34"/>
    <w:rsid w:val="00B16CFE"/>
    <w:rsid w:val="00B16D9E"/>
    <w:rsid w:val="00B16E2A"/>
    <w:rsid w:val="00B16E49"/>
    <w:rsid w:val="00B17043"/>
    <w:rsid w:val="00B173F1"/>
    <w:rsid w:val="00B17679"/>
    <w:rsid w:val="00B178A4"/>
    <w:rsid w:val="00B17E49"/>
    <w:rsid w:val="00B201AE"/>
    <w:rsid w:val="00B204E7"/>
    <w:rsid w:val="00B20C68"/>
    <w:rsid w:val="00B2142C"/>
    <w:rsid w:val="00B21431"/>
    <w:rsid w:val="00B21831"/>
    <w:rsid w:val="00B22016"/>
    <w:rsid w:val="00B2280B"/>
    <w:rsid w:val="00B228E3"/>
    <w:rsid w:val="00B22927"/>
    <w:rsid w:val="00B22929"/>
    <w:rsid w:val="00B237E2"/>
    <w:rsid w:val="00B23912"/>
    <w:rsid w:val="00B23E90"/>
    <w:rsid w:val="00B24692"/>
    <w:rsid w:val="00B256A9"/>
    <w:rsid w:val="00B25DCB"/>
    <w:rsid w:val="00B25EE1"/>
    <w:rsid w:val="00B261A8"/>
    <w:rsid w:val="00B2690E"/>
    <w:rsid w:val="00B26B2A"/>
    <w:rsid w:val="00B275C2"/>
    <w:rsid w:val="00B30363"/>
    <w:rsid w:val="00B307AC"/>
    <w:rsid w:val="00B3137C"/>
    <w:rsid w:val="00B31B92"/>
    <w:rsid w:val="00B31CBE"/>
    <w:rsid w:val="00B31F15"/>
    <w:rsid w:val="00B3242B"/>
    <w:rsid w:val="00B32FE4"/>
    <w:rsid w:val="00B336FB"/>
    <w:rsid w:val="00B33B8D"/>
    <w:rsid w:val="00B344C2"/>
    <w:rsid w:val="00B3463F"/>
    <w:rsid w:val="00B35980"/>
    <w:rsid w:val="00B35C23"/>
    <w:rsid w:val="00B361A9"/>
    <w:rsid w:val="00B36766"/>
    <w:rsid w:val="00B36BF6"/>
    <w:rsid w:val="00B36C73"/>
    <w:rsid w:val="00B36F24"/>
    <w:rsid w:val="00B3774A"/>
    <w:rsid w:val="00B4020D"/>
    <w:rsid w:val="00B40264"/>
    <w:rsid w:val="00B40781"/>
    <w:rsid w:val="00B407F5"/>
    <w:rsid w:val="00B41923"/>
    <w:rsid w:val="00B41B6B"/>
    <w:rsid w:val="00B41D37"/>
    <w:rsid w:val="00B4218D"/>
    <w:rsid w:val="00B42A3F"/>
    <w:rsid w:val="00B42B60"/>
    <w:rsid w:val="00B42D9F"/>
    <w:rsid w:val="00B434D3"/>
    <w:rsid w:val="00B435ED"/>
    <w:rsid w:val="00B442E1"/>
    <w:rsid w:val="00B445EA"/>
    <w:rsid w:val="00B44AA1"/>
    <w:rsid w:val="00B44D52"/>
    <w:rsid w:val="00B44DA0"/>
    <w:rsid w:val="00B450C0"/>
    <w:rsid w:val="00B4529E"/>
    <w:rsid w:val="00B458E0"/>
    <w:rsid w:val="00B45B41"/>
    <w:rsid w:val="00B464EF"/>
    <w:rsid w:val="00B46822"/>
    <w:rsid w:val="00B46C88"/>
    <w:rsid w:val="00B47047"/>
    <w:rsid w:val="00B47710"/>
    <w:rsid w:val="00B47A01"/>
    <w:rsid w:val="00B502C6"/>
    <w:rsid w:val="00B50445"/>
    <w:rsid w:val="00B50568"/>
    <w:rsid w:val="00B5062B"/>
    <w:rsid w:val="00B5148A"/>
    <w:rsid w:val="00B51970"/>
    <w:rsid w:val="00B51F4C"/>
    <w:rsid w:val="00B53007"/>
    <w:rsid w:val="00B53B89"/>
    <w:rsid w:val="00B54252"/>
    <w:rsid w:val="00B55051"/>
    <w:rsid w:val="00B56167"/>
    <w:rsid w:val="00B5678B"/>
    <w:rsid w:val="00B56DD8"/>
    <w:rsid w:val="00B5762D"/>
    <w:rsid w:val="00B60318"/>
    <w:rsid w:val="00B60D10"/>
    <w:rsid w:val="00B60EFC"/>
    <w:rsid w:val="00B61104"/>
    <w:rsid w:val="00B61581"/>
    <w:rsid w:val="00B61D4B"/>
    <w:rsid w:val="00B62125"/>
    <w:rsid w:val="00B623CD"/>
    <w:rsid w:val="00B6251C"/>
    <w:rsid w:val="00B62640"/>
    <w:rsid w:val="00B62C24"/>
    <w:rsid w:val="00B639DD"/>
    <w:rsid w:val="00B649D2"/>
    <w:rsid w:val="00B64EA0"/>
    <w:rsid w:val="00B6555F"/>
    <w:rsid w:val="00B65EE9"/>
    <w:rsid w:val="00B6658E"/>
    <w:rsid w:val="00B66598"/>
    <w:rsid w:val="00B675E3"/>
    <w:rsid w:val="00B7076A"/>
    <w:rsid w:val="00B70CAD"/>
    <w:rsid w:val="00B71868"/>
    <w:rsid w:val="00B71FDF"/>
    <w:rsid w:val="00B7289E"/>
    <w:rsid w:val="00B72C44"/>
    <w:rsid w:val="00B7401C"/>
    <w:rsid w:val="00B74226"/>
    <w:rsid w:val="00B74E99"/>
    <w:rsid w:val="00B74F60"/>
    <w:rsid w:val="00B750EE"/>
    <w:rsid w:val="00B75104"/>
    <w:rsid w:val="00B75BBA"/>
    <w:rsid w:val="00B770A7"/>
    <w:rsid w:val="00B775F2"/>
    <w:rsid w:val="00B77AAC"/>
    <w:rsid w:val="00B77C30"/>
    <w:rsid w:val="00B803D2"/>
    <w:rsid w:val="00B804A2"/>
    <w:rsid w:val="00B80F8D"/>
    <w:rsid w:val="00B81611"/>
    <w:rsid w:val="00B817DB"/>
    <w:rsid w:val="00B81972"/>
    <w:rsid w:val="00B8234F"/>
    <w:rsid w:val="00B826D1"/>
    <w:rsid w:val="00B830B0"/>
    <w:rsid w:val="00B83229"/>
    <w:rsid w:val="00B832DD"/>
    <w:rsid w:val="00B83C7D"/>
    <w:rsid w:val="00B84374"/>
    <w:rsid w:val="00B8483B"/>
    <w:rsid w:val="00B858B1"/>
    <w:rsid w:val="00B858DF"/>
    <w:rsid w:val="00B85AE8"/>
    <w:rsid w:val="00B85B3C"/>
    <w:rsid w:val="00B85CF3"/>
    <w:rsid w:val="00B85D4B"/>
    <w:rsid w:val="00B86109"/>
    <w:rsid w:val="00B86246"/>
    <w:rsid w:val="00B862F4"/>
    <w:rsid w:val="00B87A2F"/>
    <w:rsid w:val="00B900DE"/>
    <w:rsid w:val="00B9013B"/>
    <w:rsid w:val="00B90642"/>
    <w:rsid w:val="00B9120E"/>
    <w:rsid w:val="00B91C3E"/>
    <w:rsid w:val="00B91ECE"/>
    <w:rsid w:val="00B9204E"/>
    <w:rsid w:val="00B923F2"/>
    <w:rsid w:val="00B9335F"/>
    <w:rsid w:val="00B933C6"/>
    <w:rsid w:val="00B938B8"/>
    <w:rsid w:val="00B93B34"/>
    <w:rsid w:val="00B943A0"/>
    <w:rsid w:val="00B94407"/>
    <w:rsid w:val="00B946F5"/>
    <w:rsid w:val="00B9471D"/>
    <w:rsid w:val="00B94C5F"/>
    <w:rsid w:val="00B95F92"/>
    <w:rsid w:val="00B96207"/>
    <w:rsid w:val="00B96D8A"/>
    <w:rsid w:val="00B97566"/>
    <w:rsid w:val="00BA0122"/>
    <w:rsid w:val="00BA01C5"/>
    <w:rsid w:val="00BA0438"/>
    <w:rsid w:val="00BA0FE1"/>
    <w:rsid w:val="00BA1079"/>
    <w:rsid w:val="00BA18BC"/>
    <w:rsid w:val="00BA1D83"/>
    <w:rsid w:val="00BA3331"/>
    <w:rsid w:val="00BA3395"/>
    <w:rsid w:val="00BA370C"/>
    <w:rsid w:val="00BA3AE0"/>
    <w:rsid w:val="00BA3C0C"/>
    <w:rsid w:val="00BA3DF9"/>
    <w:rsid w:val="00BA46A0"/>
    <w:rsid w:val="00BA4ADF"/>
    <w:rsid w:val="00BA4B61"/>
    <w:rsid w:val="00BA55C5"/>
    <w:rsid w:val="00BA5EC0"/>
    <w:rsid w:val="00BA7E75"/>
    <w:rsid w:val="00BB08F9"/>
    <w:rsid w:val="00BB155F"/>
    <w:rsid w:val="00BB1668"/>
    <w:rsid w:val="00BB2190"/>
    <w:rsid w:val="00BB37E8"/>
    <w:rsid w:val="00BB3B78"/>
    <w:rsid w:val="00BB3E00"/>
    <w:rsid w:val="00BB4407"/>
    <w:rsid w:val="00BB4FF4"/>
    <w:rsid w:val="00BB54A1"/>
    <w:rsid w:val="00BB54F3"/>
    <w:rsid w:val="00BB6B0D"/>
    <w:rsid w:val="00BB705B"/>
    <w:rsid w:val="00BB7082"/>
    <w:rsid w:val="00BB785A"/>
    <w:rsid w:val="00BB7F58"/>
    <w:rsid w:val="00BC0BB9"/>
    <w:rsid w:val="00BC0CF5"/>
    <w:rsid w:val="00BC12EC"/>
    <w:rsid w:val="00BC1C37"/>
    <w:rsid w:val="00BC1F43"/>
    <w:rsid w:val="00BC2008"/>
    <w:rsid w:val="00BC2148"/>
    <w:rsid w:val="00BC22D0"/>
    <w:rsid w:val="00BC271D"/>
    <w:rsid w:val="00BC2C5A"/>
    <w:rsid w:val="00BC2C9E"/>
    <w:rsid w:val="00BC2EB9"/>
    <w:rsid w:val="00BC3262"/>
    <w:rsid w:val="00BC327D"/>
    <w:rsid w:val="00BC367E"/>
    <w:rsid w:val="00BC3D57"/>
    <w:rsid w:val="00BC45B4"/>
    <w:rsid w:val="00BC4C2F"/>
    <w:rsid w:val="00BC51D0"/>
    <w:rsid w:val="00BC52A2"/>
    <w:rsid w:val="00BC5601"/>
    <w:rsid w:val="00BC589E"/>
    <w:rsid w:val="00BC5BD1"/>
    <w:rsid w:val="00BC5BDB"/>
    <w:rsid w:val="00BC5EF3"/>
    <w:rsid w:val="00BC60A7"/>
    <w:rsid w:val="00BC617D"/>
    <w:rsid w:val="00BC64EC"/>
    <w:rsid w:val="00BC6BD8"/>
    <w:rsid w:val="00BC6DC8"/>
    <w:rsid w:val="00BC7262"/>
    <w:rsid w:val="00BC76CD"/>
    <w:rsid w:val="00BC7EEF"/>
    <w:rsid w:val="00BD0B82"/>
    <w:rsid w:val="00BD0F9F"/>
    <w:rsid w:val="00BD1390"/>
    <w:rsid w:val="00BD199E"/>
    <w:rsid w:val="00BD2607"/>
    <w:rsid w:val="00BD3F28"/>
    <w:rsid w:val="00BD3FD5"/>
    <w:rsid w:val="00BD4F90"/>
    <w:rsid w:val="00BD56AD"/>
    <w:rsid w:val="00BD5D4C"/>
    <w:rsid w:val="00BD64B3"/>
    <w:rsid w:val="00BD6650"/>
    <w:rsid w:val="00BD6F53"/>
    <w:rsid w:val="00BD74EC"/>
    <w:rsid w:val="00BD783B"/>
    <w:rsid w:val="00BD79A2"/>
    <w:rsid w:val="00BD7AF5"/>
    <w:rsid w:val="00BD7E5A"/>
    <w:rsid w:val="00BE1AAB"/>
    <w:rsid w:val="00BE1EFC"/>
    <w:rsid w:val="00BE2366"/>
    <w:rsid w:val="00BE2B2C"/>
    <w:rsid w:val="00BE355F"/>
    <w:rsid w:val="00BE3796"/>
    <w:rsid w:val="00BE3FA0"/>
    <w:rsid w:val="00BE40A2"/>
    <w:rsid w:val="00BE4519"/>
    <w:rsid w:val="00BE5895"/>
    <w:rsid w:val="00BE5D53"/>
    <w:rsid w:val="00BE6852"/>
    <w:rsid w:val="00BE69B3"/>
    <w:rsid w:val="00BE6EB5"/>
    <w:rsid w:val="00BE7667"/>
    <w:rsid w:val="00BE7B55"/>
    <w:rsid w:val="00BE7DDA"/>
    <w:rsid w:val="00BE7EE1"/>
    <w:rsid w:val="00BE7FF7"/>
    <w:rsid w:val="00BF093B"/>
    <w:rsid w:val="00BF0A98"/>
    <w:rsid w:val="00BF0B6D"/>
    <w:rsid w:val="00BF213B"/>
    <w:rsid w:val="00BF2A96"/>
    <w:rsid w:val="00BF3D02"/>
    <w:rsid w:val="00BF469F"/>
    <w:rsid w:val="00BF46EA"/>
    <w:rsid w:val="00BF4773"/>
    <w:rsid w:val="00BF47D8"/>
    <w:rsid w:val="00BF49E2"/>
    <w:rsid w:val="00BF4DCE"/>
    <w:rsid w:val="00BF4FC3"/>
    <w:rsid w:val="00BF522B"/>
    <w:rsid w:val="00BF5CDB"/>
    <w:rsid w:val="00BF61C3"/>
    <w:rsid w:val="00BF74D3"/>
    <w:rsid w:val="00C00642"/>
    <w:rsid w:val="00C00990"/>
    <w:rsid w:val="00C00CBC"/>
    <w:rsid w:val="00C00EC9"/>
    <w:rsid w:val="00C00FAF"/>
    <w:rsid w:val="00C01339"/>
    <w:rsid w:val="00C026A3"/>
    <w:rsid w:val="00C02E05"/>
    <w:rsid w:val="00C02F19"/>
    <w:rsid w:val="00C03F9D"/>
    <w:rsid w:val="00C045EA"/>
    <w:rsid w:val="00C0485D"/>
    <w:rsid w:val="00C04860"/>
    <w:rsid w:val="00C0641E"/>
    <w:rsid w:val="00C06D14"/>
    <w:rsid w:val="00C106A8"/>
    <w:rsid w:val="00C10780"/>
    <w:rsid w:val="00C10B19"/>
    <w:rsid w:val="00C10B1B"/>
    <w:rsid w:val="00C10B2A"/>
    <w:rsid w:val="00C10BC7"/>
    <w:rsid w:val="00C10CD7"/>
    <w:rsid w:val="00C10DC5"/>
    <w:rsid w:val="00C11067"/>
    <w:rsid w:val="00C11390"/>
    <w:rsid w:val="00C116E7"/>
    <w:rsid w:val="00C117DF"/>
    <w:rsid w:val="00C11C6E"/>
    <w:rsid w:val="00C11E95"/>
    <w:rsid w:val="00C12231"/>
    <w:rsid w:val="00C1226A"/>
    <w:rsid w:val="00C12B5C"/>
    <w:rsid w:val="00C12F24"/>
    <w:rsid w:val="00C149C1"/>
    <w:rsid w:val="00C154F2"/>
    <w:rsid w:val="00C15D6C"/>
    <w:rsid w:val="00C17D0C"/>
    <w:rsid w:val="00C20847"/>
    <w:rsid w:val="00C212C5"/>
    <w:rsid w:val="00C22570"/>
    <w:rsid w:val="00C23159"/>
    <w:rsid w:val="00C2330A"/>
    <w:rsid w:val="00C23310"/>
    <w:rsid w:val="00C23996"/>
    <w:rsid w:val="00C242E2"/>
    <w:rsid w:val="00C245B1"/>
    <w:rsid w:val="00C24741"/>
    <w:rsid w:val="00C2565B"/>
    <w:rsid w:val="00C25A4C"/>
    <w:rsid w:val="00C25ABC"/>
    <w:rsid w:val="00C25EA1"/>
    <w:rsid w:val="00C26197"/>
    <w:rsid w:val="00C261F4"/>
    <w:rsid w:val="00C267A2"/>
    <w:rsid w:val="00C267E9"/>
    <w:rsid w:val="00C2700C"/>
    <w:rsid w:val="00C27FDA"/>
    <w:rsid w:val="00C30076"/>
    <w:rsid w:val="00C30250"/>
    <w:rsid w:val="00C3045F"/>
    <w:rsid w:val="00C305E4"/>
    <w:rsid w:val="00C3095E"/>
    <w:rsid w:val="00C30C42"/>
    <w:rsid w:val="00C312F5"/>
    <w:rsid w:val="00C31AFD"/>
    <w:rsid w:val="00C326F8"/>
    <w:rsid w:val="00C328B1"/>
    <w:rsid w:val="00C340F0"/>
    <w:rsid w:val="00C344C1"/>
    <w:rsid w:val="00C34A2D"/>
    <w:rsid w:val="00C34E6E"/>
    <w:rsid w:val="00C35442"/>
    <w:rsid w:val="00C35626"/>
    <w:rsid w:val="00C35BCC"/>
    <w:rsid w:val="00C361C1"/>
    <w:rsid w:val="00C36370"/>
    <w:rsid w:val="00C37412"/>
    <w:rsid w:val="00C374D0"/>
    <w:rsid w:val="00C401AC"/>
    <w:rsid w:val="00C40C81"/>
    <w:rsid w:val="00C41293"/>
    <w:rsid w:val="00C41B07"/>
    <w:rsid w:val="00C41BD5"/>
    <w:rsid w:val="00C41F84"/>
    <w:rsid w:val="00C41FA4"/>
    <w:rsid w:val="00C42037"/>
    <w:rsid w:val="00C42617"/>
    <w:rsid w:val="00C4268B"/>
    <w:rsid w:val="00C42952"/>
    <w:rsid w:val="00C42D03"/>
    <w:rsid w:val="00C43492"/>
    <w:rsid w:val="00C437B5"/>
    <w:rsid w:val="00C4398F"/>
    <w:rsid w:val="00C439A0"/>
    <w:rsid w:val="00C43B68"/>
    <w:rsid w:val="00C450FE"/>
    <w:rsid w:val="00C45980"/>
    <w:rsid w:val="00C45981"/>
    <w:rsid w:val="00C459C6"/>
    <w:rsid w:val="00C464CB"/>
    <w:rsid w:val="00C4695B"/>
    <w:rsid w:val="00C469EF"/>
    <w:rsid w:val="00C46BA5"/>
    <w:rsid w:val="00C46EF4"/>
    <w:rsid w:val="00C475CB"/>
    <w:rsid w:val="00C47C1E"/>
    <w:rsid w:val="00C50104"/>
    <w:rsid w:val="00C512E2"/>
    <w:rsid w:val="00C51AAB"/>
    <w:rsid w:val="00C51C41"/>
    <w:rsid w:val="00C528DE"/>
    <w:rsid w:val="00C531E0"/>
    <w:rsid w:val="00C54B4E"/>
    <w:rsid w:val="00C54D6F"/>
    <w:rsid w:val="00C56490"/>
    <w:rsid w:val="00C56772"/>
    <w:rsid w:val="00C570C4"/>
    <w:rsid w:val="00C570F3"/>
    <w:rsid w:val="00C577CA"/>
    <w:rsid w:val="00C57927"/>
    <w:rsid w:val="00C6071C"/>
    <w:rsid w:val="00C6099A"/>
    <w:rsid w:val="00C615F2"/>
    <w:rsid w:val="00C61CA8"/>
    <w:rsid w:val="00C61E29"/>
    <w:rsid w:val="00C61E31"/>
    <w:rsid w:val="00C62DA9"/>
    <w:rsid w:val="00C6348F"/>
    <w:rsid w:val="00C6404F"/>
    <w:rsid w:val="00C6406F"/>
    <w:rsid w:val="00C64283"/>
    <w:rsid w:val="00C64708"/>
    <w:rsid w:val="00C64861"/>
    <w:rsid w:val="00C64D31"/>
    <w:rsid w:val="00C64F93"/>
    <w:rsid w:val="00C6539F"/>
    <w:rsid w:val="00C65988"/>
    <w:rsid w:val="00C65F4D"/>
    <w:rsid w:val="00C66A3B"/>
    <w:rsid w:val="00C7010E"/>
    <w:rsid w:val="00C70D2C"/>
    <w:rsid w:val="00C7128E"/>
    <w:rsid w:val="00C71532"/>
    <w:rsid w:val="00C7274E"/>
    <w:rsid w:val="00C728BA"/>
    <w:rsid w:val="00C7329A"/>
    <w:rsid w:val="00C73C7F"/>
    <w:rsid w:val="00C757FC"/>
    <w:rsid w:val="00C763A1"/>
    <w:rsid w:val="00C76AFD"/>
    <w:rsid w:val="00C807BE"/>
    <w:rsid w:val="00C80AC6"/>
    <w:rsid w:val="00C80C7E"/>
    <w:rsid w:val="00C80EF7"/>
    <w:rsid w:val="00C81907"/>
    <w:rsid w:val="00C8223F"/>
    <w:rsid w:val="00C83029"/>
    <w:rsid w:val="00C832C1"/>
    <w:rsid w:val="00C83D7B"/>
    <w:rsid w:val="00C84021"/>
    <w:rsid w:val="00C844F7"/>
    <w:rsid w:val="00C854E4"/>
    <w:rsid w:val="00C857C7"/>
    <w:rsid w:val="00C86629"/>
    <w:rsid w:val="00C868DF"/>
    <w:rsid w:val="00C86A7A"/>
    <w:rsid w:val="00C8707A"/>
    <w:rsid w:val="00C8758A"/>
    <w:rsid w:val="00C87CA8"/>
    <w:rsid w:val="00C87EC5"/>
    <w:rsid w:val="00C90826"/>
    <w:rsid w:val="00C9092D"/>
    <w:rsid w:val="00C90A74"/>
    <w:rsid w:val="00C90D71"/>
    <w:rsid w:val="00C913E3"/>
    <w:rsid w:val="00C922A4"/>
    <w:rsid w:val="00C92880"/>
    <w:rsid w:val="00C92F22"/>
    <w:rsid w:val="00C93A4D"/>
    <w:rsid w:val="00C94B65"/>
    <w:rsid w:val="00C94E61"/>
    <w:rsid w:val="00C94F31"/>
    <w:rsid w:val="00C960CD"/>
    <w:rsid w:val="00C96864"/>
    <w:rsid w:val="00C96CF1"/>
    <w:rsid w:val="00C9743E"/>
    <w:rsid w:val="00C9788A"/>
    <w:rsid w:val="00CA028A"/>
    <w:rsid w:val="00CA0563"/>
    <w:rsid w:val="00CA07DE"/>
    <w:rsid w:val="00CA0A62"/>
    <w:rsid w:val="00CA0A8D"/>
    <w:rsid w:val="00CA0AC2"/>
    <w:rsid w:val="00CA1910"/>
    <w:rsid w:val="00CA1CAC"/>
    <w:rsid w:val="00CA24D7"/>
    <w:rsid w:val="00CA2645"/>
    <w:rsid w:val="00CA35B4"/>
    <w:rsid w:val="00CA47E6"/>
    <w:rsid w:val="00CA48A6"/>
    <w:rsid w:val="00CA496B"/>
    <w:rsid w:val="00CA4AF2"/>
    <w:rsid w:val="00CA4DEC"/>
    <w:rsid w:val="00CA59E5"/>
    <w:rsid w:val="00CA5C1D"/>
    <w:rsid w:val="00CA5F9D"/>
    <w:rsid w:val="00CA6334"/>
    <w:rsid w:val="00CA69A6"/>
    <w:rsid w:val="00CA6A30"/>
    <w:rsid w:val="00CA707B"/>
    <w:rsid w:val="00CA7126"/>
    <w:rsid w:val="00CA7756"/>
    <w:rsid w:val="00CA7997"/>
    <w:rsid w:val="00CB05FC"/>
    <w:rsid w:val="00CB0702"/>
    <w:rsid w:val="00CB09E0"/>
    <w:rsid w:val="00CB0F4A"/>
    <w:rsid w:val="00CB1311"/>
    <w:rsid w:val="00CB1570"/>
    <w:rsid w:val="00CB1966"/>
    <w:rsid w:val="00CB270E"/>
    <w:rsid w:val="00CB3068"/>
    <w:rsid w:val="00CB306A"/>
    <w:rsid w:val="00CB3146"/>
    <w:rsid w:val="00CB3D2E"/>
    <w:rsid w:val="00CB3DBE"/>
    <w:rsid w:val="00CB4237"/>
    <w:rsid w:val="00CB44F7"/>
    <w:rsid w:val="00CB6330"/>
    <w:rsid w:val="00CB70CE"/>
    <w:rsid w:val="00CB72CB"/>
    <w:rsid w:val="00CB7C72"/>
    <w:rsid w:val="00CB7F0B"/>
    <w:rsid w:val="00CC0379"/>
    <w:rsid w:val="00CC05B9"/>
    <w:rsid w:val="00CC066A"/>
    <w:rsid w:val="00CC0C8E"/>
    <w:rsid w:val="00CC1177"/>
    <w:rsid w:val="00CC1728"/>
    <w:rsid w:val="00CC17E7"/>
    <w:rsid w:val="00CC2287"/>
    <w:rsid w:val="00CC22B7"/>
    <w:rsid w:val="00CC3400"/>
    <w:rsid w:val="00CC3460"/>
    <w:rsid w:val="00CC3ED6"/>
    <w:rsid w:val="00CC4338"/>
    <w:rsid w:val="00CC4351"/>
    <w:rsid w:val="00CC44DD"/>
    <w:rsid w:val="00CC45CC"/>
    <w:rsid w:val="00CC4EE1"/>
    <w:rsid w:val="00CC4F86"/>
    <w:rsid w:val="00CC5FB6"/>
    <w:rsid w:val="00CC6110"/>
    <w:rsid w:val="00CC683F"/>
    <w:rsid w:val="00CC78E6"/>
    <w:rsid w:val="00CC7C5F"/>
    <w:rsid w:val="00CD2A9E"/>
    <w:rsid w:val="00CD38E5"/>
    <w:rsid w:val="00CD40C0"/>
    <w:rsid w:val="00CD5887"/>
    <w:rsid w:val="00CD66D3"/>
    <w:rsid w:val="00CD6B37"/>
    <w:rsid w:val="00CD7D78"/>
    <w:rsid w:val="00CD7E40"/>
    <w:rsid w:val="00CE0295"/>
    <w:rsid w:val="00CE0358"/>
    <w:rsid w:val="00CE04B4"/>
    <w:rsid w:val="00CE0BDC"/>
    <w:rsid w:val="00CE1623"/>
    <w:rsid w:val="00CE1716"/>
    <w:rsid w:val="00CE2636"/>
    <w:rsid w:val="00CE30D7"/>
    <w:rsid w:val="00CE3140"/>
    <w:rsid w:val="00CE31E0"/>
    <w:rsid w:val="00CE3AB7"/>
    <w:rsid w:val="00CE3CC6"/>
    <w:rsid w:val="00CE47FE"/>
    <w:rsid w:val="00CE4AA2"/>
    <w:rsid w:val="00CE4CFD"/>
    <w:rsid w:val="00CE4EFF"/>
    <w:rsid w:val="00CE65F5"/>
    <w:rsid w:val="00CE6A24"/>
    <w:rsid w:val="00CE6F35"/>
    <w:rsid w:val="00CE7054"/>
    <w:rsid w:val="00CF058B"/>
    <w:rsid w:val="00CF07C4"/>
    <w:rsid w:val="00CF155C"/>
    <w:rsid w:val="00CF18F5"/>
    <w:rsid w:val="00CF19A1"/>
    <w:rsid w:val="00CF1AEA"/>
    <w:rsid w:val="00CF1C90"/>
    <w:rsid w:val="00CF21A3"/>
    <w:rsid w:val="00CF232B"/>
    <w:rsid w:val="00CF2766"/>
    <w:rsid w:val="00CF2C33"/>
    <w:rsid w:val="00CF2D7A"/>
    <w:rsid w:val="00CF32DF"/>
    <w:rsid w:val="00CF37CF"/>
    <w:rsid w:val="00CF3A8D"/>
    <w:rsid w:val="00CF3D78"/>
    <w:rsid w:val="00CF3DA6"/>
    <w:rsid w:val="00CF3FAD"/>
    <w:rsid w:val="00CF41CD"/>
    <w:rsid w:val="00CF4552"/>
    <w:rsid w:val="00CF46B1"/>
    <w:rsid w:val="00CF4E93"/>
    <w:rsid w:val="00CF5596"/>
    <w:rsid w:val="00CF57C4"/>
    <w:rsid w:val="00CF5F2A"/>
    <w:rsid w:val="00CF6310"/>
    <w:rsid w:val="00D006F7"/>
    <w:rsid w:val="00D00B05"/>
    <w:rsid w:val="00D013D9"/>
    <w:rsid w:val="00D0170D"/>
    <w:rsid w:val="00D02766"/>
    <w:rsid w:val="00D02897"/>
    <w:rsid w:val="00D02D48"/>
    <w:rsid w:val="00D03143"/>
    <w:rsid w:val="00D038B4"/>
    <w:rsid w:val="00D03A0D"/>
    <w:rsid w:val="00D041AA"/>
    <w:rsid w:val="00D044E3"/>
    <w:rsid w:val="00D047EB"/>
    <w:rsid w:val="00D04DB0"/>
    <w:rsid w:val="00D058C1"/>
    <w:rsid w:val="00D05C0E"/>
    <w:rsid w:val="00D066FD"/>
    <w:rsid w:val="00D06DB3"/>
    <w:rsid w:val="00D10D63"/>
    <w:rsid w:val="00D10F2C"/>
    <w:rsid w:val="00D11B1C"/>
    <w:rsid w:val="00D11D40"/>
    <w:rsid w:val="00D13524"/>
    <w:rsid w:val="00D1372B"/>
    <w:rsid w:val="00D14282"/>
    <w:rsid w:val="00D146D7"/>
    <w:rsid w:val="00D151CF"/>
    <w:rsid w:val="00D157A1"/>
    <w:rsid w:val="00D15810"/>
    <w:rsid w:val="00D159DB"/>
    <w:rsid w:val="00D164FA"/>
    <w:rsid w:val="00D16AAE"/>
    <w:rsid w:val="00D17AFF"/>
    <w:rsid w:val="00D21FCF"/>
    <w:rsid w:val="00D2233F"/>
    <w:rsid w:val="00D2336B"/>
    <w:rsid w:val="00D23511"/>
    <w:rsid w:val="00D235A0"/>
    <w:rsid w:val="00D238AC"/>
    <w:rsid w:val="00D24693"/>
    <w:rsid w:val="00D248BE"/>
    <w:rsid w:val="00D24B8E"/>
    <w:rsid w:val="00D24BE4"/>
    <w:rsid w:val="00D24DD9"/>
    <w:rsid w:val="00D24DE5"/>
    <w:rsid w:val="00D252BA"/>
    <w:rsid w:val="00D25324"/>
    <w:rsid w:val="00D25430"/>
    <w:rsid w:val="00D3031F"/>
    <w:rsid w:val="00D306F6"/>
    <w:rsid w:val="00D30914"/>
    <w:rsid w:val="00D31B5E"/>
    <w:rsid w:val="00D32459"/>
    <w:rsid w:val="00D32525"/>
    <w:rsid w:val="00D333BA"/>
    <w:rsid w:val="00D33655"/>
    <w:rsid w:val="00D33683"/>
    <w:rsid w:val="00D33767"/>
    <w:rsid w:val="00D35350"/>
    <w:rsid w:val="00D35AF1"/>
    <w:rsid w:val="00D363BC"/>
    <w:rsid w:val="00D365DF"/>
    <w:rsid w:val="00D36DEA"/>
    <w:rsid w:val="00D37560"/>
    <w:rsid w:val="00D37A6D"/>
    <w:rsid w:val="00D40B33"/>
    <w:rsid w:val="00D40E2B"/>
    <w:rsid w:val="00D41072"/>
    <w:rsid w:val="00D41DCE"/>
    <w:rsid w:val="00D42951"/>
    <w:rsid w:val="00D42A22"/>
    <w:rsid w:val="00D43524"/>
    <w:rsid w:val="00D43667"/>
    <w:rsid w:val="00D44A74"/>
    <w:rsid w:val="00D44DDD"/>
    <w:rsid w:val="00D46CA1"/>
    <w:rsid w:val="00D47162"/>
    <w:rsid w:val="00D47267"/>
    <w:rsid w:val="00D4756D"/>
    <w:rsid w:val="00D5048A"/>
    <w:rsid w:val="00D506AD"/>
    <w:rsid w:val="00D50E1F"/>
    <w:rsid w:val="00D51B32"/>
    <w:rsid w:val="00D5205B"/>
    <w:rsid w:val="00D521E3"/>
    <w:rsid w:val="00D523A7"/>
    <w:rsid w:val="00D52617"/>
    <w:rsid w:val="00D52CDB"/>
    <w:rsid w:val="00D53FD5"/>
    <w:rsid w:val="00D54B83"/>
    <w:rsid w:val="00D54F3B"/>
    <w:rsid w:val="00D55003"/>
    <w:rsid w:val="00D555DF"/>
    <w:rsid w:val="00D557BC"/>
    <w:rsid w:val="00D55D1C"/>
    <w:rsid w:val="00D561A6"/>
    <w:rsid w:val="00D56874"/>
    <w:rsid w:val="00D573A3"/>
    <w:rsid w:val="00D6002E"/>
    <w:rsid w:val="00D60EB8"/>
    <w:rsid w:val="00D610DE"/>
    <w:rsid w:val="00D6118C"/>
    <w:rsid w:val="00D61A41"/>
    <w:rsid w:val="00D61BF2"/>
    <w:rsid w:val="00D623AD"/>
    <w:rsid w:val="00D6257F"/>
    <w:rsid w:val="00D62880"/>
    <w:rsid w:val="00D62DFA"/>
    <w:rsid w:val="00D6349D"/>
    <w:rsid w:val="00D635AA"/>
    <w:rsid w:val="00D636E4"/>
    <w:rsid w:val="00D63863"/>
    <w:rsid w:val="00D63909"/>
    <w:rsid w:val="00D64226"/>
    <w:rsid w:val="00D64A9C"/>
    <w:rsid w:val="00D6503C"/>
    <w:rsid w:val="00D6586A"/>
    <w:rsid w:val="00D65FB9"/>
    <w:rsid w:val="00D661F1"/>
    <w:rsid w:val="00D662F4"/>
    <w:rsid w:val="00D67859"/>
    <w:rsid w:val="00D678D6"/>
    <w:rsid w:val="00D67FC0"/>
    <w:rsid w:val="00D701A6"/>
    <w:rsid w:val="00D70607"/>
    <w:rsid w:val="00D724BF"/>
    <w:rsid w:val="00D72FEB"/>
    <w:rsid w:val="00D73378"/>
    <w:rsid w:val="00D733CC"/>
    <w:rsid w:val="00D73F36"/>
    <w:rsid w:val="00D74449"/>
    <w:rsid w:val="00D74C0B"/>
    <w:rsid w:val="00D74E47"/>
    <w:rsid w:val="00D7502C"/>
    <w:rsid w:val="00D75292"/>
    <w:rsid w:val="00D75B96"/>
    <w:rsid w:val="00D75F14"/>
    <w:rsid w:val="00D767B7"/>
    <w:rsid w:val="00D76897"/>
    <w:rsid w:val="00D76C9A"/>
    <w:rsid w:val="00D77B89"/>
    <w:rsid w:val="00D77F01"/>
    <w:rsid w:val="00D8041A"/>
    <w:rsid w:val="00D80726"/>
    <w:rsid w:val="00D80BBF"/>
    <w:rsid w:val="00D80F53"/>
    <w:rsid w:val="00D811F2"/>
    <w:rsid w:val="00D81506"/>
    <w:rsid w:val="00D8185F"/>
    <w:rsid w:val="00D81921"/>
    <w:rsid w:val="00D83878"/>
    <w:rsid w:val="00D83E19"/>
    <w:rsid w:val="00D8414B"/>
    <w:rsid w:val="00D84283"/>
    <w:rsid w:val="00D849D5"/>
    <w:rsid w:val="00D854D1"/>
    <w:rsid w:val="00D857B2"/>
    <w:rsid w:val="00D858D0"/>
    <w:rsid w:val="00D85952"/>
    <w:rsid w:val="00D8610D"/>
    <w:rsid w:val="00D86D84"/>
    <w:rsid w:val="00D871FB"/>
    <w:rsid w:val="00D875F7"/>
    <w:rsid w:val="00D87E8D"/>
    <w:rsid w:val="00D907C0"/>
    <w:rsid w:val="00D92F88"/>
    <w:rsid w:val="00D937CF"/>
    <w:rsid w:val="00D93C9F"/>
    <w:rsid w:val="00D94072"/>
    <w:rsid w:val="00D9451F"/>
    <w:rsid w:val="00D949E9"/>
    <w:rsid w:val="00D9571B"/>
    <w:rsid w:val="00D95D0F"/>
    <w:rsid w:val="00D95FDC"/>
    <w:rsid w:val="00D965FB"/>
    <w:rsid w:val="00D96B9B"/>
    <w:rsid w:val="00D97711"/>
    <w:rsid w:val="00D97F71"/>
    <w:rsid w:val="00DA04F1"/>
    <w:rsid w:val="00DA0F52"/>
    <w:rsid w:val="00DA131D"/>
    <w:rsid w:val="00DA1F07"/>
    <w:rsid w:val="00DA2BB8"/>
    <w:rsid w:val="00DA2F7E"/>
    <w:rsid w:val="00DA31EB"/>
    <w:rsid w:val="00DA32FB"/>
    <w:rsid w:val="00DA39D6"/>
    <w:rsid w:val="00DA4462"/>
    <w:rsid w:val="00DA4628"/>
    <w:rsid w:val="00DA4B69"/>
    <w:rsid w:val="00DA4E0E"/>
    <w:rsid w:val="00DA5F7E"/>
    <w:rsid w:val="00DA6089"/>
    <w:rsid w:val="00DA6094"/>
    <w:rsid w:val="00DA61B5"/>
    <w:rsid w:val="00DA6D56"/>
    <w:rsid w:val="00DA740B"/>
    <w:rsid w:val="00DB073B"/>
    <w:rsid w:val="00DB0B8A"/>
    <w:rsid w:val="00DB13D2"/>
    <w:rsid w:val="00DB1425"/>
    <w:rsid w:val="00DB15F4"/>
    <w:rsid w:val="00DB27C2"/>
    <w:rsid w:val="00DB2C76"/>
    <w:rsid w:val="00DB2CC5"/>
    <w:rsid w:val="00DB2EF4"/>
    <w:rsid w:val="00DB3287"/>
    <w:rsid w:val="00DB34F6"/>
    <w:rsid w:val="00DB3799"/>
    <w:rsid w:val="00DB3B7F"/>
    <w:rsid w:val="00DB3C66"/>
    <w:rsid w:val="00DB3F24"/>
    <w:rsid w:val="00DB45E5"/>
    <w:rsid w:val="00DB4B08"/>
    <w:rsid w:val="00DB5538"/>
    <w:rsid w:val="00DB64D8"/>
    <w:rsid w:val="00DB6C30"/>
    <w:rsid w:val="00DB6F1A"/>
    <w:rsid w:val="00DB787F"/>
    <w:rsid w:val="00DB7B95"/>
    <w:rsid w:val="00DC090C"/>
    <w:rsid w:val="00DC0B39"/>
    <w:rsid w:val="00DC1276"/>
    <w:rsid w:val="00DC1543"/>
    <w:rsid w:val="00DC174F"/>
    <w:rsid w:val="00DC1762"/>
    <w:rsid w:val="00DC22E4"/>
    <w:rsid w:val="00DC27CD"/>
    <w:rsid w:val="00DC2FA5"/>
    <w:rsid w:val="00DC3CD1"/>
    <w:rsid w:val="00DC5653"/>
    <w:rsid w:val="00DC5657"/>
    <w:rsid w:val="00DC582C"/>
    <w:rsid w:val="00DC59F0"/>
    <w:rsid w:val="00DC631C"/>
    <w:rsid w:val="00DC6A73"/>
    <w:rsid w:val="00DC7156"/>
    <w:rsid w:val="00DC7E25"/>
    <w:rsid w:val="00DD0220"/>
    <w:rsid w:val="00DD0930"/>
    <w:rsid w:val="00DD14A7"/>
    <w:rsid w:val="00DD15CE"/>
    <w:rsid w:val="00DD1BD0"/>
    <w:rsid w:val="00DD2F86"/>
    <w:rsid w:val="00DD3089"/>
    <w:rsid w:val="00DD37A5"/>
    <w:rsid w:val="00DD38FB"/>
    <w:rsid w:val="00DD39B7"/>
    <w:rsid w:val="00DD43CF"/>
    <w:rsid w:val="00DD43EA"/>
    <w:rsid w:val="00DD543A"/>
    <w:rsid w:val="00DD5EFA"/>
    <w:rsid w:val="00DD6F5F"/>
    <w:rsid w:val="00DD740E"/>
    <w:rsid w:val="00DD76E4"/>
    <w:rsid w:val="00DD7EB4"/>
    <w:rsid w:val="00DE07AD"/>
    <w:rsid w:val="00DE0C28"/>
    <w:rsid w:val="00DE0F5E"/>
    <w:rsid w:val="00DE1402"/>
    <w:rsid w:val="00DE1743"/>
    <w:rsid w:val="00DE1D8B"/>
    <w:rsid w:val="00DE1DBE"/>
    <w:rsid w:val="00DE2329"/>
    <w:rsid w:val="00DE249C"/>
    <w:rsid w:val="00DE2CB8"/>
    <w:rsid w:val="00DE2F36"/>
    <w:rsid w:val="00DE4161"/>
    <w:rsid w:val="00DE49F2"/>
    <w:rsid w:val="00DE4AEB"/>
    <w:rsid w:val="00DE5A23"/>
    <w:rsid w:val="00DE5EE0"/>
    <w:rsid w:val="00DE5FA9"/>
    <w:rsid w:val="00DE61EB"/>
    <w:rsid w:val="00DE6483"/>
    <w:rsid w:val="00DE7182"/>
    <w:rsid w:val="00DF0606"/>
    <w:rsid w:val="00DF07B2"/>
    <w:rsid w:val="00DF0914"/>
    <w:rsid w:val="00DF1FFA"/>
    <w:rsid w:val="00DF20A3"/>
    <w:rsid w:val="00DF24DF"/>
    <w:rsid w:val="00DF25B3"/>
    <w:rsid w:val="00DF2C19"/>
    <w:rsid w:val="00DF2C1A"/>
    <w:rsid w:val="00DF3BB2"/>
    <w:rsid w:val="00DF4207"/>
    <w:rsid w:val="00DF421F"/>
    <w:rsid w:val="00DF4B94"/>
    <w:rsid w:val="00DF4FA3"/>
    <w:rsid w:val="00DF5A6D"/>
    <w:rsid w:val="00DF5D35"/>
    <w:rsid w:val="00DF647D"/>
    <w:rsid w:val="00DF6CC4"/>
    <w:rsid w:val="00DF7699"/>
    <w:rsid w:val="00DF780E"/>
    <w:rsid w:val="00DF7FC1"/>
    <w:rsid w:val="00E001FC"/>
    <w:rsid w:val="00E003D3"/>
    <w:rsid w:val="00E00424"/>
    <w:rsid w:val="00E00425"/>
    <w:rsid w:val="00E0121F"/>
    <w:rsid w:val="00E01466"/>
    <w:rsid w:val="00E01963"/>
    <w:rsid w:val="00E0200E"/>
    <w:rsid w:val="00E0251F"/>
    <w:rsid w:val="00E031B4"/>
    <w:rsid w:val="00E0361A"/>
    <w:rsid w:val="00E047DA"/>
    <w:rsid w:val="00E04D28"/>
    <w:rsid w:val="00E054E5"/>
    <w:rsid w:val="00E05F1C"/>
    <w:rsid w:val="00E0676D"/>
    <w:rsid w:val="00E068C0"/>
    <w:rsid w:val="00E06D14"/>
    <w:rsid w:val="00E06F73"/>
    <w:rsid w:val="00E076FA"/>
    <w:rsid w:val="00E07DC6"/>
    <w:rsid w:val="00E10043"/>
    <w:rsid w:val="00E10888"/>
    <w:rsid w:val="00E1092C"/>
    <w:rsid w:val="00E110A6"/>
    <w:rsid w:val="00E11D47"/>
    <w:rsid w:val="00E12D4C"/>
    <w:rsid w:val="00E13221"/>
    <w:rsid w:val="00E13C5F"/>
    <w:rsid w:val="00E13E1A"/>
    <w:rsid w:val="00E13E52"/>
    <w:rsid w:val="00E142C0"/>
    <w:rsid w:val="00E14B8A"/>
    <w:rsid w:val="00E14D0A"/>
    <w:rsid w:val="00E1527C"/>
    <w:rsid w:val="00E159A0"/>
    <w:rsid w:val="00E16122"/>
    <w:rsid w:val="00E16F78"/>
    <w:rsid w:val="00E204E3"/>
    <w:rsid w:val="00E205C8"/>
    <w:rsid w:val="00E212C3"/>
    <w:rsid w:val="00E21527"/>
    <w:rsid w:val="00E22002"/>
    <w:rsid w:val="00E22B92"/>
    <w:rsid w:val="00E236A1"/>
    <w:rsid w:val="00E23C25"/>
    <w:rsid w:val="00E23CBD"/>
    <w:rsid w:val="00E23F40"/>
    <w:rsid w:val="00E24910"/>
    <w:rsid w:val="00E24E57"/>
    <w:rsid w:val="00E25085"/>
    <w:rsid w:val="00E253B6"/>
    <w:rsid w:val="00E2577A"/>
    <w:rsid w:val="00E27187"/>
    <w:rsid w:val="00E27860"/>
    <w:rsid w:val="00E30A38"/>
    <w:rsid w:val="00E31CDC"/>
    <w:rsid w:val="00E322AB"/>
    <w:rsid w:val="00E341B8"/>
    <w:rsid w:val="00E35191"/>
    <w:rsid w:val="00E35208"/>
    <w:rsid w:val="00E3546E"/>
    <w:rsid w:val="00E355EB"/>
    <w:rsid w:val="00E35ED4"/>
    <w:rsid w:val="00E365E6"/>
    <w:rsid w:val="00E36E9E"/>
    <w:rsid w:val="00E3725B"/>
    <w:rsid w:val="00E37495"/>
    <w:rsid w:val="00E37891"/>
    <w:rsid w:val="00E37922"/>
    <w:rsid w:val="00E37BB3"/>
    <w:rsid w:val="00E37C03"/>
    <w:rsid w:val="00E40192"/>
    <w:rsid w:val="00E40285"/>
    <w:rsid w:val="00E40A20"/>
    <w:rsid w:val="00E40C6D"/>
    <w:rsid w:val="00E41BB7"/>
    <w:rsid w:val="00E423AD"/>
    <w:rsid w:val="00E4256D"/>
    <w:rsid w:val="00E42A26"/>
    <w:rsid w:val="00E42BCA"/>
    <w:rsid w:val="00E437A1"/>
    <w:rsid w:val="00E440E6"/>
    <w:rsid w:val="00E45C30"/>
    <w:rsid w:val="00E45CBB"/>
    <w:rsid w:val="00E45ED0"/>
    <w:rsid w:val="00E47208"/>
    <w:rsid w:val="00E47585"/>
    <w:rsid w:val="00E47CFC"/>
    <w:rsid w:val="00E5050B"/>
    <w:rsid w:val="00E50BFD"/>
    <w:rsid w:val="00E5110F"/>
    <w:rsid w:val="00E51501"/>
    <w:rsid w:val="00E5162B"/>
    <w:rsid w:val="00E5197D"/>
    <w:rsid w:val="00E51F34"/>
    <w:rsid w:val="00E51F38"/>
    <w:rsid w:val="00E51F3C"/>
    <w:rsid w:val="00E52050"/>
    <w:rsid w:val="00E523F2"/>
    <w:rsid w:val="00E525A5"/>
    <w:rsid w:val="00E5269F"/>
    <w:rsid w:val="00E52825"/>
    <w:rsid w:val="00E5345F"/>
    <w:rsid w:val="00E54699"/>
    <w:rsid w:val="00E5508F"/>
    <w:rsid w:val="00E55142"/>
    <w:rsid w:val="00E561F5"/>
    <w:rsid w:val="00E57804"/>
    <w:rsid w:val="00E57FA0"/>
    <w:rsid w:val="00E604EC"/>
    <w:rsid w:val="00E612E7"/>
    <w:rsid w:val="00E61769"/>
    <w:rsid w:val="00E61DA0"/>
    <w:rsid w:val="00E61FF2"/>
    <w:rsid w:val="00E62192"/>
    <w:rsid w:val="00E62464"/>
    <w:rsid w:val="00E62A86"/>
    <w:rsid w:val="00E645E1"/>
    <w:rsid w:val="00E65125"/>
    <w:rsid w:val="00E6546A"/>
    <w:rsid w:val="00E657A6"/>
    <w:rsid w:val="00E65A9D"/>
    <w:rsid w:val="00E65EE9"/>
    <w:rsid w:val="00E65F91"/>
    <w:rsid w:val="00E66360"/>
    <w:rsid w:val="00E66548"/>
    <w:rsid w:val="00E66C34"/>
    <w:rsid w:val="00E67292"/>
    <w:rsid w:val="00E672DC"/>
    <w:rsid w:val="00E673D1"/>
    <w:rsid w:val="00E67910"/>
    <w:rsid w:val="00E679BF"/>
    <w:rsid w:val="00E67AA1"/>
    <w:rsid w:val="00E67E7B"/>
    <w:rsid w:val="00E70A0C"/>
    <w:rsid w:val="00E70F21"/>
    <w:rsid w:val="00E719A0"/>
    <w:rsid w:val="00E7204F"/>
    <w:rsid w:val="00E72F1D"/>
    <w:rsid w:val="00E73C64"/>
    <w:rsid w:val="00E74C3D"/>
    <w:rsid w:val="00E74CEF"/>
    <w:rsid w:val="00E74E78"/>
    <w:rsid w:val="00E75475"/>
    <w:rsid w:val="00E756E4"/>
    <w:rsid w:val="00E76562"/>
    <w:rsid w:val="00E7695C"/>
    <w:rsid w:val="00E769E6"/>
    <w:rsid w:val="00E7722D"/>
    <w:rsid w:val="00E77D06"/>
    <w:rsid w:val="00E803EB"/>
    <w:rsid w:val="00E818A6"/>
    <w:rsid w:val="00E8292B"/>
    <w:rsid w:val="00E829B0"/>
    <w:rsid w:val="00E82CB0"/>
    <w:rsid w:val="00E82E73"/>
    <w:rsid w:val="00E846B2"/>
    <w:rsid w:val="00E84A4E"/>
    <w:rsid w:val="00E84A96"/>
    <w:rsid w:val="00E84B83"/>
    <w:rsid w:val="00E84EA6"/>
    <w:rsid w:val="00E853C1"/>
    <w:rsid w:val="00E87DBB"/>
    <w:rsid w:val="00E901BD"/>
    <w:rsid w:val="00E90AB4"/>
    <w:rsid w:val="00E92F7D"/>
    <w:rsid w:val="00E9351D"/>
    <w:rsid w:val="00E94681"/>
    <w:rsid w:val="00E94ED1"/>
    <w:rsid w:val="00E95004"/>
    <w:rsid w:val="00E95048"/>
    <w:rsid w:val="00E95320"/>
    <w:rsid w:val="00E96692"/>
    <w:rsid w:val="00E96FFE"/>
    <w:rsid w:val="00E9717E"/>
    <w:rsid w:val="00E97207"/>
    <w:rsid w:val="00E97A17"/>
    <w:rsid w:val="00EA0041"/>
    <w:rsid w:val="00EA0599"/>
    <w:rsid w:val="00EA0978"/>
    <w:rsid w:val="00EA0E6E"/>
    <w:rsid w:val="00EA286F"/>
    <w:rsid w:val="00EA3166"/>
    <w:rsid w:val="00EA3554"/>
    <w:rsid w:val="00EA3C2C"/>
    <w:rsid w:val="00EA47B0"/>
    <w:rsid w:val="00EA51D4"/>
    <w:rsid w:val="00EA5915"/>
    <w:rsid w:val="00EA5917"/>
    <w:rsid w:val="00EA5BDE"/>
    <w:rsid w:val="00EA66E3"/>
    <w:rsid w:val="00EA6F33"/>
    <w:rsid w:val="00EA7513"/>
    <w:rsid w:val="00EA768A"/>
    <w:rsid w:val="00EB1232"/>
    <w:rsid w:val="00EB1551"/>
    <w:rsid w:val="00EB198B"/>
    <w:rsid w:val="00EB266C"/>
    <w:rsid w:val="00EB2982"/>
    <w:rsid w:val="00EB2AC2"/>
    <w:rsid w:val="00EB30BA"/>
    <w:rsid w:val="00EB31C6"/>
    <w:rsid w:val="00EB360D"/>
    <w:rsid w:val="00EB36B2"/>
    <w:rsid w:val="00EB3E6D"/>
    <w:rsid w:val="00EB41FE"/>
    <w:rsid w:val="00EB455A"/>
    <w:rsid w:val="00EB47D1"/>
    <w:rsid w:val="00EB4ADC"/>
    <w:rsid w:val="00EB5386"/>
    <w:rsid w:val="00EB5557"/>
    <w:rsid w:val="00EB5EDB"/>
    <w:rsid w:val="00EB6223"/>
    <w:rsid w:val="00EB6FA6"/>
    <w:rsid w:val="00EB70D4"/>
    <w:rsid w:val="00EB7311"/>
    <w:rsid w:val="00EB7A32"/>
    <w:rsid w:val="00EB7E04"/>
    <w:rsid w:val="00EC23AA"/>
    <w:rsid w:val="00EC43FD"/>
    <w:rsid w:val="00EC448E"/>
    <w:rsid w:val="00EC5412"/>
    <w:rsid w:val="00EC5D0D"/>
    <w:rsid w:val="00EC60A4"/>
    <w:rsid w:val="00EC60D7"/>
    <w:rsid w:val="00EC64C8"/>
    <w:rsid w:val="00EC7614"/>
    <w:rsid w:val="00EC7E0E"/>
    <w:rsid w:val="00ED0264"/>
    <w:rsid w:val="00ED0579"/>
    <w:rsid w:val="00ED07E6"/>
    <w:rsid w:val="00ED1A0E"/>
    <w:rsid w:val="00ED29F3"/>
    <w:rsid w:val="00ED3073"/>
    <w:rsid w:val="00ED3198"/>
    <w:rsid w:val="00ED4069"/>
    <w:rsid w:val="00ED43B3"/>
    <w:rsid w:val="00ED4BF9"/>
    <w:rsid w:val="00ED4EDD"/>
    <w:rsid w:val="00ED538C"/>
    <w:rsid w:val="00ED547E"/>
    <w:rsid w:val="00ED5BC9"/>
    <w:rsid w:val="00ED5F22"/>
    <w:rsid w:val="00ED6930"/>
    <w:rsid w:val="00ED6EF9"/>
    <w:rsid w:val="00ED7392"/>
    <w:rsid w:val="00ED76A8"/>
    <w:rsid w:val="00EE0428"/>
    <w:rsid w:val="00EE05BD"/>
    <w:rsid w:val="00EE0AA6"/>
    <w:rsid w:val="00EE127A"/>
    <w:rsid w:val="00EE12B3"/>
    <w:rsid w:val="00EE1956"/>
    <w:rsid w:val="00EE1CB8"/>
    <w:rsid w:val="00EE28DD"/>
    <w:rsid w:val="00EE2DB1"/>
    <w:rsid w:val="00EE2E4C"/>
    <w:rsid w:val="00EE2E54"/>
    <w:rsid w:val="00EE3A06"/>
    <w:rsid w:val="00EE3EA1"/>
    <w:rsid w:val="00EE5AE5"/>
    <w:rsid w:val="00EE5F4F"/>
    <w:rsid w:val="00EE5F58"/>
    <w:rsid w:val="00EE6530"/>
    <w:rsid w:val="00EE6825"/>
    <w:rsid w:val="00EE6C75"/>
    <w:rsid w:val="00EE7123"/>
    <w:rsid w:val="00EE75E6"/>
    <w:rsid w:val="00EE7DA8"/>
    <w:rsid w:val="00EF0B3A"/>
    <w:rsid w:val="00EF0BFB"/>
    <w:rsid w:val="00EF0F45"/>
    <w:rsid w:val="00EF11DD"/>
    <w:rsid w:val="00EF16F5"/>
    <w:rsid w:val="00EF19F4"/>
    <w:rsid w:val="00EF1F61"/>
    <w:rsid w:val="00EF227B"/>
    <w:rsid w:val="00EF2824"/>
    <w:rsid w:val="00EF2B9E"/>
    <w:rsid w:val="00EF35D1"/>
    <w:rsid w:val="00EF3CA1"/>
    <w:rsid w:val="00EF45E7"/>
    <w:rsid w:val="00EF46C1"/>
    <w:rsid w:val="00EF552F"/>
    <w:rsid w:val="00EF6103"/>
    <w:rsid w:val="00EF6FC3"/>
    <w:rsid w:val="00F0001D"/>
    <w:rsid w:val="00F00D5D"/>
    <w:rsid w:val="00F014EF"/>
    <w:rsid w:val="00F01899"/>
    <w:rsid w:val="00F019F1"/>
    <w:rsid w:val="00F01E9A"/>
    <w:rsid w:val="00F02576"/>
    <w:rsid w:val="00F02959"/>
    <w:rsid w:val="00F03E21"/>
    <w:rsid w:val="00F04A37"/>
    <w:rsid w:val="00F05675"/>
    <w:rsid w:val="00F057D4"/>
    <w:rsid w:val="00F060A9"/>
    <w:rsid w:val="00F063E6"/>
    <w:rsid w:val="00F0649A"/>
    <w:rsid w:val="00F070BB"/>
    <w:rsid w:val="00F0720C"/>
    <w:rsid w:val="00F07B51"/>
    <w:rsid w:val="00F104C7"/>
    <w:rsid w:val="00F105E0"/>
    <w:rsid w:val="00F10636"/>
    <w:rsid w:val="00F10CBA"/>
    <w:rsid w:val="00F10E97"/>
    <w:rsid w:val="00F112FD"/>
    <w:rsid w:val="00F115A2"/>
    <w:rsid w:val="00F126F4"/>
    <w:rsid w:val="00F1381D"/>
    <w:rsid w:val="00F14D6B"/>
    <w:rsid w:val="00F156FE"/>
    <w:rsid w:val="00F161AA"/>
    <w:rsid w:val="00F162C5"/>
    <w:rsid w:val="00F1762F"/>
    <w:rsid w:val="00F17F88"/>
    <w:rsid w:val="00F21CC6"/>
    <w:rsid w:val="00F2230E"/>
    <w:rsid w:val="00F2285B"/>
    <w:rsid w:val="00F22E85"/>
    <w:rsid w:val="00F22F4D"/>
    <w:rsid w:val="00F2306F"/>
    <w:rsid w:val="00F235D4"/>
    <w:rsid w:val="00F23F5B"/>
    <w:rsid w:val="00F24336"/>
    <w:rsid w:val="00F2490C"/>
    <w:rsid w:val="00F24CDA"/>
    <w:rsid w:val="00F25132"/>
    <w:rsid w:val="00F2532C"/>
    <w:rsid w:val="00F25E92"/>
    <w:rsid w:val="00F26349"/>
    <w:rsid w:val="00F2639A"/>
    <w:rsid w:val="00F2652D"/>
    <w:rsid w:val="00F269CA"/>
    <w:rsid w:val="00F26D5F"/>
    <w:rsid w:val="00F304D1"/>
    <w:rsid w:val="00F3060C"/>
    <w:rsid w:val="00F30E82"/>
    <w:rsid w:val="00F327F7"/>
    <w:rsid w:val="00F32AB7"/>
    <w:rsid w:val="00F32DBD"/>
    <w:rsid w:val="00F32DC9"/>
    <w:rsid w:val="00F32E13"/>
    <w:rsid w:val="00F338CB"/>
    <w:rsid w:val="00F34350"/>
    <w:rsid w:val="00F347C6"/>
    <w:rsid w:val="00F349D6"/>
    <w:rsid w:val="00F3585A"/>
    <w:rsid w:val="00F363DC"/>
    <w:rsid w:val="00F369FD"/>
    <w:rsid w:val="00F36F67"/>
    <w:rsid w:val="00F37543"/>
    <w:rsid w:val="00F37600"/>
    <w:rsid w:val="00F379B2"/>
    <w:rsid w:val="00F40F21"/>
    <w:rsid w:val="00F41B45"/>
    <w:rsid w:val="00F4220D"/>
    <w:rsid w:val="00F423C9"/>
    <w:rsid w:val="00F42CCF"/>
    <w:rsid w:val="00F42CD3"/>
    <w:rsid w:val="00F43130"/>
    <w:rsid w:val="00F431C2"/>
    <w:rsid w:val="00F437A5"/>
    <w:rsid w:val="00F438C1"/>
    <w:rsid w:val="00F44B0F"/>
    <w:rsid w:val="00F44BF0"/>
    <w:rsid w:val="00F452D6"/>
    <w:rsid w:val="00F45678"/>
    <w:rsid w:val="00F456CC"/>
    <w:rsid w:val="00F45AE2"/>
    <w:rsid w:val="00F4672C"/>
    <w:rsid w:val="00F46B6B"/>
    <w:rsid w:val="00F472DB"/>
    <w:rsid w:val="00F473F5"/>
    <w:rsid w:val="00F47747"/>
    <w:rsid w:val="00F47DBC"/>
    <w:rsid w:val="00F50D8B"/>
    <w:rsid w:val="00F50E15"/>
    <w:rsid w:val="00F51AA5"/>
    <w:rsid w:val="00F51D70"/>
    <w:rsid w:val="00F521E3"/>
    <w:rsid w:val="00F529EE"/>
    <w:rsid w:val="00F52A75"/>
    <w:rsid w:val="00F52DBA"/>
    <w:rsid w:val="00F53830"/>
    <w:rsid w:val="00F53895"/>
    <w:rsid w:val="00F539B1"/>
    <w:rsid w:val="00F53ABF"/>
    <w:rsid w:val="00F540AD"/>
    <w:rsid w:val="00F5449B"/>
    <w:rsid w:val="00F54790"/>
    <w:rsid w:val="00F55B6A"/>
    <w:rsid w:val="00F56526"/>
    <w:rsid w:val="00F56F2F"/>
    <w:rsid w:val="00F56F39"/>
    <w:rsid w:val="00F60009"/>
    <w:rsid w:val="00F60636"/>
    <w:rsid w:val="00F61434"/>
    <w:rsid w:val="00F6363C"/>
    <w:rsid w:val="00F636C0"/>
    <w:rsid w:val="00F646F3"/>
    <w:rsid w:val="00F64E15"/>
    <w:rsid w:val="00F65625"/>
    <w:rsid w:val="00F657A4"/>
    <w:rsid w:val="00F66067"/>
    <w:rsid w:val="00F661C5"/>
    <w:rsid w:val="00F6621D"/>
    <w:rsid w:val="00F669B8"/>
    <w:rsid w:val="00F66B90"/>
    <w:rsid w:val="00F66FC1"/>
    <w:rsid w:val="00F67CAE"/>
    <w:rsid w:val="00F70361"/>
    <w:rsid w:val="00F70F08"/>
    <w:rsid w:val="00F71CE2"/>
    <w:rsid w:val="00F71E37"/>
    <w:rsid w:val="00F72B24"/>
    <w:rsid w:val="00F7380C"/>
    <w:rsid w:val="00F73B17"/>
    <w:rsid w:val="00F73C58"/>
    <w:rsid w:val="00F73E9B"/>
    <w:rsid w:val="00F742D5"/>
    <w:rsid w:val="00F74D7F"/>
    <w:rsid w:val="00F75211"/>
    <w:rsid w:val="00F75559"/>
    <w:rsid w:val="00F7561D"/>
    <w:rsid w:val="00F75643"/>
    <w:rsid w:val="00F757A5"/>
    <w:rsid w:val="00F761F9"/>
    <w:rsid w:val="00F76E4E"/>
    <w:rsid w:val="00F77427"/>
    <w:rsid w:val="00F77F30"/>
    <w:rsid w:val="00F80D74"/>
    <w:rsid w:val="00F80FB7"/>
    <w:rsid w:val="00F8119E"/>
    <w:rsid w:val="00F81A0E"/>
    <w:rsid w:val="00F821BD"/>
    <w:rsid w:val="00F8287A"/>
    <w:rsid w:val="00F8293E"/>
    <w:rsid w:val="00F82CFE"/>
    <w:rsid w:val="00F83E9D"/>
    <w:rsid w:val="00F847A0"/>
    <w:rsid w:val="00F84FBE"/>
    <w:rsid w:val="00F85C1A"/>
    <w:rsid w:val="00F868AC"/>
    <w:rsid w:val="00F868C5"/>
    <w:rsid w:val="00F86B8F"/>
    <w:rsid w:val="00F87461"/>
    <w:rsid w:val="00F879D1"/>
    <w:rsid w:val="00F879E0"/>
    <w:rsid w:val="00F90B8C"/>
    <w:rsid w:val="00F90CD1"/>
    <w:rsid w:val="00F90EF2"/>
    <w:rsid w:val="00F91C01"/>
    <w:rsid w:val="00F91EB5"/>
    <w:rsid w:val="00F92D2B"/>
    <w:rsid w:val="00F931D2"/>
    <w:rsid w:val="00F94064"/>
    <w:rsid w:val="00F9503B"/>
    <w:rsid w:val="00F950B0"/>
    <w:rsid w:val="00F9559D"/>
    <w:rsid w:val="00F95854"/>
    <w:rsid w:val="00F95D8C"/>
    <w:rsid w:val="00F96DEB"/>
    <w:rsid w:val="00F97073"/>
    <w:rsid w:val="00F970C0"/>
    <w:rsid w:val="00F972BA"/>
    <w:rsid w:val="00F97C2A"/>
    <w:rsid w:val="00FA03B3"/>
    <w:rsid w:val="00FA0846"/>
    <w:rsid w:val="00FA11F8"/>
    <w:rsid w:val="00FA1393"/>
    <w:rsid w:val="00FA1F54"/>
    <w:rsid w:val="00FA1FA3"/>
    <w:rsid w:val="00FA26BB"/>
    <w:rsid w:val="00FA2808"/>
    <w:rsid w:val="00FA38C6"/>
    <w:rsid w:val="00FA4774"/>
    <w:rsid w:val="00FA47A9"/>
    <w:rsid w:val="00FA49EF"/>
    <w:rsid w:val="00FA53C9"/>
    <w:rsid w:val="00FA55D2"/>
    <w:rsid w:val="00FA56CE"/>
    <w:rsid w:val="00FA62AF"/>
    <w:rsid w:val="00FA63F5"/>
    <w:rsid w:val="00FA6D3E"/>
    <w:rsid w:val="00FA73EF"/>
    <w:rsid w:val="00FA7CD9"/>
    <w:rsid w:val="00FB047F"/>
    <w:rsid w:val="00FB089D"/>
    <w:rsid w:val="00FB09E5"/>
    <w:rsid w:val="00FB1868"/>
    <w:rsid w:val="00FB1DCC"/>
    <w:rsid w:val="00FB1EB8"/>
    <w:rsid w:val="00FB28D1"/>
    <w:rsid w:val="00FB4051"/>
    <w:rsid w:val="00FB40A2"/>
    <w:rsid w:val="00FB4DA8"/>
    <w:rsid w:val="00FB5BBE"/>
    <w:rsid w:val="00FB6461"/>
    <w:rsid w:val="00FB65A4"/>
    <w:rsid w:val="00FB6A23"/>
    <w:rsid w:val="00FB6E0B"/>
    <w:rsid w:val="00FB7537"/>
    <w:rsid w:val="00FB756A"/>
    <w:rsid w:val="00FB761C"/>
    <w:rsid w:val="00FB7AB8"/>
    <w:rsid w:val="00FB7D19"/>
    <w:rsid w:val="00FB7DF2"/>
    <w:rsid w:val="00FC07F7"/>
    <w:rsid w:val="00FC0C18"/>
    <w:rsid w:val="00FC18AC"/>
    <w:rsid w:val="00FC1EAD"/>
    <w:rsid w:val="00FC20D5"/>
    <w:rsid w:val="00FC2428"/>
    <w:rsid w:val="00FC2BE4"/>
    <w:rsid w:val="00FC3002"/>
    <w:rsid w:val="00FC37D3"/>
    <w:rsid w:val="00FC484D"/>
    <w:rsid w:val="00FC5A65"/>
    <w:rsid w:val="00FC5B92"/>
    <w:rsid w:val="00FC6282"/>
    <w:rsid w:val="00FC6F93"/>
    <w:rsid w:val="00FC71E6"/>
    <w:rsid w:val="00FC7547"/>
    <w:rsid w:val="00FD04C0"/>
    <w:rsid w:val="00FD0504"/>
    <w:rsid w:val="00FD069E"/>
    <w:rsid w:val="00FD098C"/>
    <w:rsid w:val="00FD0D13"/>
    <w:rsid w:val="00FD0F45"/>
    <w:rsid w:val="00FD1744"/>
    <w:rsid w:val="00FD19B2"/>
    <w:rsid w:val="00FD1CC4"/>
    <w:rsid w:val="00FD1CFC"/>
    <w:rsid w:val="00FD2BBC"/>
    <w:rsid w:val="00FD31F9"/>
    <w:rsid w:val="00FD328C"/>
    <w:rsid w:val="00FD3D05"/>
    <w:rsid w:val="00FD3EB8"/>
    <w:rsid w:val="00FD4014"/>
    <w:rsid w:val="00FD42A6"/>
    <w:rsid w:val="00FD47A6"/>
    <w:rsid w:val="00FD5306"/>
    <w:rsid w:val="00FD5BE5"/>
    <w:rsid w:val="00FD630D"/>
    <w:rsid w:val="00FD6344"/>
    <w:rsid w:val="00FD6484"/>
    <w:rsid w:val="00FD75AE"/>
    <w:rsid w:val="00FD7F96"/>
    <w:rsid w:val="00FE0ECB"/>
    <w:rsid w:val="00FE165F"/>
    <w:rsid w:val="00FE1A17"/>
    <w:rsid w:val="00FE1BA7"/>
    <w:rsid w:val="00FE1BD5"/>
    <w:rsid w:val="00FE2376"/>
    <w:rsid w:val="00FE2CE3"/>
    <w:rsid w:val="00FE2E12"/>
    <w:rsid w:val="00FE3318"/>
    <w:rsid w:val="00FE34FF"/>
    <w:rsid w:val="00FE3CFD"/>
    <w:rsid w:val="00FE4179"/>
    <w:rsid w:val="00FE5F0B"/>
    <w:rsid w:val="00FE629F"/>
    <w:rsid w:val="00FE62F1"/>
    <w:rsid w:val="00FE674B"/>
    <w:rsid w:val="00FE778E"/>
    <w:rsid w:val="00FE7E98"/>
    <w:rsid w:val="00FF0A41"/>
    <w:rsid w:val="00FF0ED6"/>
    <w:rsid w:val="00FF0F92"/>
    <w:rsid w:val="00FF15C8"/>
    <w:rsid w:val="00FF1CF7"/>
    <w:rsid w:val="00FF21AE"/>
    <w:rsid w:val="00FF2463"/>
    <w:rsid w:val="00FF25F2"/>
    <w:rsid w:val="00FF47A7"/>
    <w:rsid w:val="00FF49A5"/>
    <w:rsid w:val="00FF4E64"/>
    <w:rsid w:val="00FF5111"/>
    <w:rsid w:val="00FF56DD"/>
    <w:rsid w:val="00FF5BEE"/>
    <w:rsid w:val="00FF5DEF"/>
    <w:rsid w:val="00FF6140"/>
    <w:rsid w:val="00FF6819"/>
    <w:rsid w:val="00FF7B65"/>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685A58"/>
  <w15:docId w15:val="{8E898834-4655-4A5D-AFBC-D1C79A3F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D7236"/>
    <w:pPr>
      <w:ind w:firstLine="709"/>
      <w:jc w:val="both"/>
    </w:pPr>
    <w:rPr>
      <w:sz w:val="24"/>
      <w:szCs w:val="24"/>
    </w:rPr>
  </w:style>
  <w:style w:type="paragraph" w:styleId="11">
    <w:name w:val="heading 1"/>
    <w:aliases w:val="H1,Chapter Headline,ПР 1.Заголовок,Заголовок 1 Знак Знак,Заголовок 1 Знак1,РАЗДЕЛ,1,H1 Char,Заголов,ch,H1 Знак Знак,Глава,(раздел),h1,app heading 1,ITT t1,II+,I,H11,H12,H13,H14,H15,H16,H17,H18,H111,H121,H131,H141,H151,H161,H171,H19,H112,H122"/>
    <w:basedOn w:val="a7"/>
    <w:next w:val="a7"/>
    <w:link w:val="13"/>
    <w:qFormat/>
    <w:rsid w:val="00827E5D"/>
    <w:pPr>
      <w:keepNext/>
      <w:numPr>
        <w:numId w:val="1"/>
      </w:numPr>
      <w:tabs>
        <w:tab w:val="left" w:pos="567"/>
      </w:tabs>
      <w:spacing w:before="240" w:after="240"/>
      <w:outlineLvl w:val="0"/>
    </w:pPr>
    <w:rPr>
      <w:b/>
      <w:bCs/>
    </w:rPr>
  </w:style>
  <w:style w:type="paragraph" w:styleId="23">
    <w:name w:val="heading 2"/>
    <w:basedOn w:val="a7"/>
    <w:link w:val="25"/>
    <w:uiPriority w:val="9"/>
    <w:qFormat/>
    <w:rsid w:val="00517148"/>
    <w:pPr>
      <w:numPr>
        <w:ilvl w:val="1"/>
        <w:numId w:val="1"/>
      </w:numPr>
      <w:outlineLvl w:val="1"/>
    </w:pPr>
    <w:rPr>
      <w:rFonts w:ascii="Tahoma" w:hAnsi="Tahoma"/>
    </w:rPr>
  </w:style>
  <w:style w:type="paragraph" w:styleId="31">
    <w:name w:val="heading 3"/>
    <w:basedOn w:val="a7"/>
    <w:next w:val="a7"/>
    <w:link w:val="32"/>
    <w:qFormat/>
    <w:rsid w:val="003F4E18"/>
    <w:pPr>
      <w:numPr>
        <w:ilvl w:val="2"/>
        <w:numId w:val="1"/>
      </w:numPr>
      <w:outlineLvl w:val="2"/>
    </w:pPr>
    <w:rPr>
      <w:rFonts w:ascii="Tahoma" w:hAnsi="Tahoma"/>
    </w:rPr>
  </w:style>
  <w:style w:type="paragraph" w:styleId="40">
    <w:name w:val="heading 4"/>
    <w:basedOn w:val="a7"/>
    <w:next w:val="a7"/>
    <w:qFormat/>
    <w:rsid w:val="00BC367E"/>
    <w:pPr>
      <w:keepNext/>
      <w:numPr>
        <w:ilvl w:val="3"/>
        <w:numId w:val="1"/>
      </w:numPr>
      <w:tabs>
        <w:tab w:val="left" w:pos="1134"/>
      </w:tabs>
      <w:outlineLvl w:val="3"/>
    </w:pPr>
    <w:rPr>
      <w:lang w:val="en-US"/>
    </w:rPr>
  </w:style>
  <w:style w:type="paragraph" w:styleId="5">
    <w:name w:val="heading 5"/>
    <w:basedOn w:val="a7"/>
    <w:next w:val="a7"/>
    <w:qFormat/>
    <w:pPr>
      <w:outlineLvl w:val="4"/>
    </w:pPr>
  </w:style>
  <w:style w:type="paragraph" w:styleId="6">
    <w:name w:val="heading 6"/>
    <w:basedOn w:val="a7"/>
    <w:next w:val="a7"/>
    <w:qFormat/>
    <w:pPr>
      <w:outlineLvl w:val="5"/>
    </w:pPr>
  </w:style>
  <w:style w:type="paragraph" w:styleId="7">
    <w:name w:val="heading 7"/>
    <w:basedOn w:val="a7"/>
    <w:next w:val="a7"/>
    <w:autoRedefine/>
    <w:qFormat/>
    <w:rsid w:val="006E4D19"/>
    <w:pPr>
      <w:tabs>
        <w:tab w:val="num" w:pos="1701"/>
      </w:tabs>
      <w:spacing w:before="240" w:after="60"/>
      <w:ind w:left="6741" w:hanging="720"/>
      <w:outlineLvl w:val="6"/>
    </w:pPr>
    <w:rPr>
      <w:rFonts w:ascii="Arial" w:hAnsi="Arial" w:cs="Arial"/>
      <w:sz w:val="22"/>
      <w:szCs w:val="22"/>
    </w:rPr>
  </w:style>
  <w:style w:type="paragraph" w:styleId="8">
    <w:name w:val="heading 8"/>
    <w:basedOn w:val="a7"/>
    <w:next w:val="a7"/>
    <w:autoRedefine/>
    <w:qFormat/>
    <w:rsid w:val="006E4D19"/>
    <w:pPr>
      <w:tabs>
        <w:tab w:val="num" w:pos="1701"/>
      </w:tabs>
      <w:spacing w:before="240" w:after="60"/>
      <w:ind w:left="7461" w:hanging="720"/>
      <w:outlineLvl w:val="7"/>
    </w:pPr>
    <w:rPr>
      <w:rFonts w:ascii="Arial" w:hAnsi="Arial" w:cs="Arial"/>
      <w:i/>
      <w:iCs/>
      <w:sz w:val="22"/>
      <w:szCs w:val="22"/>
    </w:rPr>
  </w:style>
  <w:style w:type="paragraph" w:styleId="9">
    <w:name w:val="heading 9"/>
    <w:basedOn w:val="a7"/>
    <w:next w:val="a7"/>
    <w:qFormat/>
    <w:pPr>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Шапка_Тит_Листа"/>
    <w:basedOn w:val="a7"/>
    <w:pPr>
      <w:jc w:val="center"/>
    </w:pPr>
    <w:rPr>
      <w:b/>
      <w:bCs/>
      <w:sz w:val="28"/>
      <w:szCs w:val="28"/>
    </w:rPr>
  </w:style>
  <w:style w:type="paragraph" w:customStyle="1" w:styleId="ac">
    <w:name w:val="Заголовок_Тит_Лист"/>
    <w:basedOn w:val="a7"/>
    <w:pPr>
      <w:tabs>
        <w:tab w:val="left" w:pos="0"/>
      </w:tabs>
      <w:jc w:val="center"/>
    </w:pPr>
    <w:rPr>
      <w:b/>
      <w:bCs/>
      <w:caps/>
      <w:sz w:val="28"/>
      <w:szCs w:val="28"/>
    </w:rPr>
  </w:style>
  <w:style w:type="paragraph" w:customStyle="1" w:styleId="ad">
    <w:name w:val="Подзаголовок_Тит_Лист"/>
    <w:basedOn w:val="a7"/>
    <w:pPr>
      <w:jc w:val="center"/>
    </w:pPr>
    <w:rPr>
      <w:b/>
      <w:bCs/>
      <w:sz w:val="28"/>
      <w:szCs w:val="28"/>
    </w:rPr>
  </w:style>
  <w:style w:type="paragraph" w:styleId="41">
    <w:name w:val="toc 4"/>
    <w:basedOn w:val="a7"/>
    <w:next w:val="a7"/>
    <w:autoRedefine/>
    <w:semiHidden/>
    <w:pPr>
      <w:tabs>
        <w:tab w:val="left" w:pos="2127"/>
        <w:tab w:val="right" w:leader="dot" w:pos="10195"/>
      </w:tabs>
      <w:ind w:left="2127" w:hanging="993"/>
    </w:pPr>
    <w:rPr>
      <w:noProof/>
    </w:rPr>
  </w:style>
  <w:style w:type="paragraph" w:styleId="ae">
    <w:name w:val="header"/>
    <w:basedOn w:val="a7"/>
    <w:link w:val="af"/>
    <w:uiPriority w:val="99"/>
    <w:pPr>
      <w:tabs>
        <w:tab w:val="center" w:pos="4153"/>
        <w:tab w:val="right" w:pos="8306"/>
      </w:tabs>
      <w:jc w:val="center"/>
    </w:pPr>
    <w:rPr>
      <w:color w:val="808080"/>
      <w:sz w:val="18"/>
      <w:szCs w:val="18"/>
    </w:rPr>
  </w:style>
  <w:style w:type="paragraph" w:styleId="14">
    <w:name w:val="toc 1"/>
    <w:basedOn w:val="a7"/>
    <w:next w:val="a7"/>
    <w:autoRedefine/>
    <w:uiPriority w:val="39"/>
    <w:rsid w:val="005448E6"/>
    <w:pPr>
      <w:tabs>
        <w:tab w:val="left" w:pos="0"/>
        <w:tab w:val="right" w:leader="dot" w:pos="9072"/>
      </w:tabs>
      <w:spacing w:before="60" w:after="60"/>
      <w:ind w:firstLine="0"/>
      <w:contextualSpacing/>
      <w:jc w:val="left"/>
    </w:pPr>
    <w:rPr>
      <w:rFonts w:ascii="Tahoma" w:hAnsi="Tahoma" w:cs="Tahoma"/>
      <w:b/>
      <w:noProof/>
    </w:rPr>
  </w:style>
  <w:style w:type="paragraph" w:styleId="af0">
    <w:name w:val="footer"/>
    <w:basedOn w:val="a7"/>
    <w:pPr>
      <w:tabs>
        <w:tab w:val="center" w:pos="4844"/>
        <w:tab w:val="right" w:pos="9689"/>
      </w:tabs>
    </w:pPr>
  </w:style>
  <w:style w:type="paragraph" w:customStyle="1" w:styleId="af1">
    <w:name w:val="Термин"/>
    <w:basedOn w:val="a7"/>
    <w:pPr>
      <w:spacing w:before="180"/>
    </w:pPr>
  </w:style>
  <w:style w:type="paragraph" w:styleId="26">
    <w:name w:val="toc 2"/>
    <w:basedOn w:val="a7"/>
    <w:next w:val="a7"/>
    <w:autoRedefine/>
    <w:semiHidden/>
    <w:pPr>
      <w:tabs>
        <w:tab w:val="left" w:pos="993"/>
        <w:tab w:val="left" w:pos="1418"/>
        <w:tab w:val="right" w:leader="dot" w:pos="10195"/>
      </w:tabs>
      <w:ind w:left="992" w:hanging="567"/>
    </w:pPr>
    <w:rPr>
      <w:noProof/>
    </w:rPr>
  </w:style>
  <w:style w:type="paragraph" w:customStyle="1" w:styleId="af2">
    <w:name w:val="Методич_Указания"/>
    <w:basedOn w:val="a7"/>
    <w:link w:val="af3"/>
    <w:rPr>
      <w:color w:val="0000FF"/>
      <w:sz w:val="22"/>
      <w:szCs w:val="22"/>
      <w:u w:val="single"/>
    </w:rPr>
  </w:style>
  <w:style w:type="paragraph" w:customStyle="1" w:styleId="af4">
    <w:name w:val="Приложение"/>
    <w:basedOn w:val="11"/>
    <w:pPr>
      <w:numPr>
        <w:numId w:val="0"/>
      </w:numPr>
      <w:jc w:val="right"/>
    </w:pPr>
  </w:style>
  <w:style w:type="paragraph" w:styleId="33">
    <w:name w:val="toc 3"/>
    <w:basedOn w:val="a7"/>
    <w:next w:val="a7"/>
    <w:autoRedefine/>
    <w:semiHidden/>
    <w:pPr>
      <w:tabs>
        <w:tab w:val="left" w:pos="1418"/>
        <w:tab w:val="right" w:leader="dot" w:pos="10195"/>
      </w:tabs>
      <w:ind w:left="1418" w:hanging="709"/>
    </w:pPr>
    <w:rPr>
      <w:noProof/>
    </w:rPr>
  </w:style>
  <w:style w:type="character" w:styleId="af5">
    <w:name w:val="footnote reference"/>
    <w:semiHidden/>
    <w:rPr>
      <w:vertAlign w:val="superscript"/>
    </w:rPr>
  </w:style>
  <w:style w:type="paragraph" w:styleId="af6">
    <w:name w:val="footnote text"/>
    <w:basedOn w:val="a7"/>
    <w:link w:val="af7"/>
    <w:semiHidden/>
    <w:rPr>
      <w:sz w:val="20"/>
      <w:szCs w:val="20"/>
    </w:rPr>
  </w:style>
  <w:style w:type="character" w:styleId="af8">
    <w:name w:val="Hyperlink"/>
    <w:uiPriority w:val="99"/>
    <w:rPr>
      <w:color w:val="0000FF"/>
      <w:u w:val="single"/>
    </w:rPr>
  </w:style>
  <w:style w:type="paragraph" w:styleId="50">
    <w:name w:val="toc 5"/>
    <w:basedOn w:val="a7"/>
    <w:next w:val="a7"/>
    <w:autoRedefine/>
    <w:semiHidden/>
  </w:style>
  <w:style w:type="paragraph" w:styleId="60">
    <w:name w:val="toc 6"/>
    <w:basedOn w:val="a7"/>
    <w:next w:val="a7"/>
    <w:autoRedefine/>
    <w:semiHidden/>
    <w:pPr>
      <w:ind w:left="1200"/>
    </w:pPr>
  </w:style>
  <w:style w:type="paragraph" w:styleId="70">
    <w:name w:val="toc 7"/>
    <w:basedOn w:val="a7"/>
    <w:next w:val="a7"/>
    <w:autoRedefine/>
    <w:semiHidden/>
    <w:pPr>
      <w:ind w:left="1440"/>
    </w:pPr>
  </w:style>
  <w:style w:type="paragraph" w:styleId="80">
    <w:name w:val="toc 8"/>
    <w:basedOn w:val="a7"/>
    <w:next w:val="a7"/>
    <w:autoRedefine/>
    <w:semiHidden/>
    <w:pPr>
      <w:ind w:left="1680"/>
    </w:pPr>
  </w:style>
  <w:style w:type="paragraph" w:styleId="90">
    <w:name w:val="toc 9"/>
    <w:basedOn w:val="a7"/>
    <w:next w:val="a7"/>
    <w:autoRedefine/>
    <w:semiHidden/>
    <w:pPr>
      <w:tabs>
        <w:tab w:val="right" w:leader="dot" w:pos="10195"/>
      </w:tabs>
      <w:spacing w:before="120"/>
      <w:ind w:left="1701" w:hanging="1701"/>
    </w:pPr>
    <w:rPr>
      <w:noProof/>
    </w:rPr>
  </w:style>
  <w:style w:type="paragraph" w:styleId="af9">
    <w:name w:val="List"/>
    <w:basedOn w:val="a7"/>
    <w:rsid w:val="001E7774"/>
    <w:pPr>
      <w:ind w:left="283" w:hanging="283"/>
    </w:pPr>
  </w:style>
  <w:style w:type="paragraph" w:customStyle="1" w:styleId="a4">
    <w:name w:val="Буллет"/>
    <w:basedOn w:val="afa"/>
    <w:pPr>
      <w:numPr>
        <w:numId w:val="2"/>
      </w:numPr>
    </w:pPr>
  </w:style>
  <w:style w:type="paragraph" w:styleId="afa">
    <w:name w:val="List Bullet"/>
    <w:basedOn w:val="a7"/>
    <w:pPr>
      <w:ind w:left="360" w:hanging="360"/>
    </w:pPr>
  </w:style>
  <w:style w:type="paragraph" w:styleId="a1">
    <w:name w:val="List Number"/>
    <w:basedOn w:val="a7"/>
    <w:autoRedefine/>
    <w:rsid w:val="00B817DB"/>
    <w:pPr>
      <w:numPr>
        <w:numId w:val="3"/>
      </w:numPr>
    </w:pPr>
  </w:style>
  <w:style w:type="paragraph" w:customStyle="1" w:styleId="a6">
    <w:name w:val="Спис_заголовок"/>
    <w:basedOn w:val="a7"/>
    <w:next w:val="af9"/>
    <w:rsid w:val="001E7774"/>
    <w:pPr>
      <w:keepNext/>
      <w:keepLines/>
      <w:numPr>
        <w:numId w:val="5"/>
      </w:numPr>
      <w:tabs>
        <w:tab w:val="left" w:pos="0"/>
      </w:tabs>
      <w:spacing w:before="60" w:after="60"/>
      <w:ind w:firstLine="0"/>
    </w:pPr>
    <w:rPr>
      <w:sz w:val="22"/>
      <w:szCs w:val="22"/>
    </w:rPr>
  </w:style>
  <w:style w:type="paragraph" w:customStyle="1" w:styleId="21">
    <w:name w:val="Список2"/>
    <w:basedOn w:val="af9"/>
    <w:rsid w:val="001E7774"/>
    <w:pPr>
      <w:numPr>
        <w:numId w:val="4"/>
      </w:numPr>
      <w:tabs>
        <w:tab w:val="clear" w:pos="360"/>
        <w:tab w:val="left" w:pos="851"/>
      </w:tabs>
      <w:spacing w:before="40" w:after="40"/>
      <w:ind w:left="850" w:hanging="493"/>
    </w:pPr>
    <w:rPr>
      <w:sz w:val="22"/>
      <w:szCs w:val="22"/>
    </w:rPr>
  </w:style>
  <w:style w:type="paragraph" w:customStyle="1" w:styleId="12">
    <w:name w:val="Номер1"/>
    <w:basedOn w:val="af9"/>
    <w:link w:val="15"/>
    <w:rsid w:val="001E7774"/>
    <w:pPr>
      <w:numPr>
        <w:ilvl w:val="1"/>
        <w:numId w:val="5"/>
      </w:numPr>
      <w:spacing w:before="40" w:after="40"/>
    </w:pPr>
    <w:rPr>
      <w:sz w:val="22"/>
      <w:szCs w:val="22"/>
    </w:rPr>
  </w:style>
  <w:style w:type="paragraph" w:customStyle="1" w:styleId="24">
    <w:name w:val="Номер2"/>
    <w:basedOn w:val="21"/>
    <w:rsid w:val="001E7774"/>
    <w:pPr>
      <w:numPr>
        <w:ilvl w:val="2"/>
        <w:numId w:val="5"/>
      </w:numPr>
      <w:tabs>
        <w:tab w:val="num" w:pos="720"/>
      </w:tabs>
    </w:pPr>
  </w:style>
  <w:style w:type="paragraph" w:styleId="afb">
    <w:name w:val="caption"/>
    <w:basedOn w:val="a7"/>
    <w:next w:val="a7"/>
    <w:qFormat/>
    <w:rsid w:val="00724EE4"/>
    <w:pPr>
      <w:keepNext/>
      <w:pBdr>
        <w:bottom w:val="single" w:sz="4" w:space="1" w:color="auto"/>
      </w:pBdr>
      <w:tabs>
        <w:tab w:val="left" w:pos="0"/>
        <w:tab w:val="left" w:pos="1118"/>
      </w:tabs>
      <w:suppressAutoHyphens/>
      <w:spacing w:before="120" w:after="40"/>
      <w:ind w:left="851" w:hanging="851"/>
    </w:pPr>
    <w:rPr>
      <w:rFonts w:ascii="Arial Narrow" w:hAnsi="Arial Narrow" w:cs="Arial Narrow"/>
      <w:sz w:val="22"/>
      <w:szCs w:val="22"/>
    </w:rPr>
  </w:style>
  <w:style w:type="character" w:styleId="afc">
    <w:name w:val="Strong"/>
    <w:uiPriority w:val="22"/>
    <w:qFormat/>
    <w:rsid w:val="000505D9"/>
    <w:rPr>
      <w:b/>
      <w:bCs/>
    </w:rPr>
  </w:style>
  <w:style w:type="character" w:styleId="afd">
    <w:name w:val="annotation reference"/>
    <w:uiPriority w:val="99"/>
    <w:rsid w:val="00C15D6C"/>
    <w:rPr>
      <w:sz w:val="16"/>
      <w:szCs w:val="16"/>
    </w:rPr>
  </w:style>
  <w:style w:type="paragraph" w:styleId="afe">
    <w:name w:val="annotation text"/>
    <w:basedOn w:val="a7"/>
    <w:link w:val="aff"/>
    <w:semiHidden/>
    <w:rsid w:val="00C15D6C"/>
    <w:rPr>
      <w:sz w:val="20"/>
      <w:szCs w:val="20"/>
    </w:rPr>
  </w:style>
  <w:style w:type="paragraph" w:styleId="aff0">
    <w:name w:val="annotation subject"/>
    <w:basedOn w:val="afe"/>
    <w:next w:val="afe"/>
    <w:semiHidden/>
    <w:rsid w:val="00C15D6C"/>
    <w:rPr>
      <w:b/>
      <w:bCs/>
    </w:rPr>
  </w:style>
  <w:style w:type="paragraph" w:styleId="aff1">
    <w:name w:val="Balloon Text"/>
    <w:basedOn w:val="a7"/>
    <w:semiHidden/>
    <w:rsid w:val="00C15D6C"/>
    <w:rPr>
      <w:rFonts w:ascii="Tahoma" w:hAnsi="Tahoma" w:cs="Tahoma"/>
      <w:sz w:val="16"/>
      <w:szCs w:val="16"/>
    </w:rPr>
  </w:style>
  <w:style w:type="paragraph" w:customStyle="1" w:styleId="aff2">
    <w:name w:val="Таблица"/>
    <w:basedOn w:val="a7"/>
    <w:rsid w:val="00C15D6C"/>
    <w:pPr>
      <w:spacing w:before="20" w:after="20"/>
      <w:jc w:val="left"/>
    </w:pPr>
    <w:rPr>
      <w:rFonts w:ascii="Arial" w:hAnsi="Arial" w:cs="Arial"/>
      <w:sz w:val="20"/>
      <w:szCs w:val="20"/>
    </w:rPr>
  </w:style>
  <w:style w:type="table" w:styleId="aff3">
    <w:name w:val="Table Grid"/>
    <w:basedOn w:val="a9"/>
    <w:uiPriority w:val="39"/>
    <w:rsid w:val="00C15D6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писок3"/>
    <w:basedOn w:val="a7"/>
    <w:rsid w:val="000F6FB1"/>
    <w:pPr>
      <w:numPr>
        <w:numId w:val="6"/>
      </w:numPr>
      <w:tabs>
        <w:tab w:val="clear" w:pos="360"/>
        <w:tab w:val="left" w:pos="1208"/>
      </w:tabs>
      <w:spacing w:before="20" w:after="20"/>
      <w:ind w:left="1208" w:hanging="357"/>
    </w:pPr>
    <w:rPr>
      <w:sz w:val="22"/>
      <w:szCs w:val="22"/>
    </w:rPr>
  </w:style>
  <w:style w:type="character" w:customStyle="1" w:styleId="15">
    <w:name w:val="Номер1 Знак"/>
    <w:link w:val="12"/>
    <w:locked/>
    <w:rsid w:val="000F6FB1"/>
    <w:rPr>
      <w:sz w:val="22"/>
      <w:szCs w:val="22"/>
    </w:rPr>
  </w:style>
  <w:style w:type="paragraph" w:customStyle="1" w:styleId="aff4">
    <w:name w:val="Список_без_б"/>
    <w:basedOn w:val="a7"/>
    <w:rsid w:val="00F30E82"/>
    <w:pPr>
      <w:spacing w:before="40" w:after="40"/>
      <w:ind w:left="357"/>
    </w:pPr>
    <w:rPr>
      <w:sz w:val="22"/>
      <w:szCs w:val="22"/>
    </w:rPr>
  </w:style>
  <w:style w:type="paragraph" w:customStyle="1" w:styleId="10">
    <w:name w:val="Заголовок 1БН"/>
    <w:basedOn w:val="a7"/>
    <w:next w:val="a7"/>
    <w:rsid w:val="00F30E82"/>
    <w:pPr>
      <w:keepNext/>
      <w:pageBreakBefore/>
      <w:numPr>
        <w:numId w:val="7"/>
      </w:numPr>
      <w:tabs>
        <w:tab w:val="left" w:pos="0"/>
      </w:tabs>
      <w:suppressAutoHyphens/>
      <w:spacing w:before="360" w:after="960"/>
      <w:ind w:firstLine="0"/>
      <w:jc w:val="left"/>
      <w:outlineLvl w:val="0"/>
    </w:pPr>
    <w:rPr>
      <w:rFonts w:ascii="Arial" w:hAnsi="Arial" w:cs="Arial"/>
      <w:b/>
      <w:bCs/>
      <w:sz w:val="36"/>
      <w:szCs w:val="36"/>
    </w:rPr>
  </w:style>
  <w:style w:type="paragraph" w:customStyle="1" w:styleId="22">
    <w:name w:val="Заголовок 2БН"/>
    <w:basedOn w:val="a7"/>
    <w:next w:val="a7"/>
    <w:rsid w:val="00F30E82"/>
    <w:pPr>
      <w:keepNext/>
      <w:numPr>
        <w:ilvl w:val="1"/>
        <w:numId w:val="7"/>
      </w:numPr>
      <w:suppressAutoHyphens/>
      <w:spacing w:before="360" w:after="240"/>
      <w:ind w:left="0" w:firstLine="0"/>
      <w:jc w:val="left"/>
      <w:outlineLvl w:val="1"/>
    </w:pPr>
    <w:rPr>
      <w:rFonts w:ascii="Arial" w:hAnsi="Arial" w:cs="Arial"/>
      <w:b/>
      <w:bCs/>
      <w:sz w:val="26"/>
      <w:szCs w:val="26"/>
    </w:rPr>
  </w:style>
  <w:style w:type="paragraph" w:customStyle="1" w:styleId="30">
    <w:name w:val="Заголовок 3БН"/>
    <w:basedOn w:val="a7"/>
    <w:next w:val="a7"/>
    <w:rsid w:val="00F30E82"/>
    <w:pPr>
      <w:keepNext/>
      <w:numPr>
        <w:ilvl w:val="2"/>
        <w:numId w:val="7"/>
      </w:numPr>
      <w:tabs>
        <w:tab w:val="left" w:pos="0"/>
      </w:tabs>
      <w:suppressAutoHyphens/>
      <w:spacing w:before="480" w:after="120"/>
      <w:ind w:left="0" w:firstLine="0"/>
      <w:jc w:val="left"/>
      <w:outlineLvl w:val="2"/>
    </w:pPr>
    <w:rPr>
      <w:rFonts w:ascii="Arial" w:hAnsi="Arial" w:cs="Arial"/>
      <w:b/>
      <w:bCs/>
      <w:sz w:val="22"/>
      <w:szCs w:val="22"/>
    </w:rPr>
  </w:style>
  <w:style w:type="paragraph" w:customStyle="1" w:styleId="4">
    <w:name w:val="Заголовок 4БН"/>
    <w:basedOn w:val="a7"/>
    <w:next w:val="a7"/>
    <w:autoRedefine/>
    <w:rsid w:val="00F30E82"/>
    <w:pPr>
      <w:keepNext/>
      <w:numPr>
        <w:ilvl w:val="3"/>
        <w:numId w:val="7"/>
      </w:numPr>
      <w:tabs>
        <w:tab w:val="left" w:pos="0"/>
      </w:tabs>
      <w:suppressAutoHyphens/>
      <w:spacing w:before="120" w:after="60"/>
      <w:ind w:left="0" w:firstLine="0"/>
      <w:jc w:val="left"/>
      <w:outlineLvl w:val="3"/>
    </w:pPr>
    <w:rPr>
      <w:u w:val="single"/>
    </w:rPr>
  </w:style>
  <w:style w:type="character" w:styleId="aff5">
    <w:name w:val="page number"/>
    <w:basedOn w:val="a8"/>
    <w:rsid w:val="00221A95"/>
  </w:style>
  <w:style w:type="paragraph" w:styleId="27">
    <w:name w:val="Body Text Indent 2"/>
    <w:basedOn w:val="a7"/>
    <w:rsid w:val="0081262A"/>
    <w:pPr>
      <w:spacing w:after="120" w:line="480" w:lineRule="auto"/>
      <w:ind w:left="283"/>
      <w:jc w:val="left"/>
    </w:pPr>
    <w:rPr>
      <w:b/>
      <w:bCs/>
    </w:rPr>
  </w:style>
  <w:style w:type="paragraph" w:customStyle="1" w:styleId="16">
    <w:name w:val="ГОСТ_ЗАГ1(ТЕХ)"/>
    <w:basedOn w:val="11"/>
    <w:rsid w:val="00153081"/>
    <w:pPr>
      <w:numPr>
        <w:numId w:val="0"/>
      </w:numPr>
    </w:pPr>
  </w:style>
  <w:style w:type="paragraph" w:customStyle="1" w:styleId="a2">
    <w:name w:val="ГОСТ_Разделы"/>
    <w:basedOn w:val="a7"/>
    <w:rsid w:val="00153081"/>
    <w:pPr>
      <w:numPr>
        <w:numId w:val="8"/>
      </w:numPr>
    </w:pPr>
  </w:style>
  <w:style w:type="paragraph" w:customStyle="1" w:styleId="aff6">
    <w:name w:val="Текст таблицы"/>
    <w:basedOn w:val="a7"/>
    <w:link w:val="aff7"/>
    <w:rsid w:val="00153081"/>
    <w:pPr>
      <w:ind w:firstLine="0"/>
    </w:pPr>
  </w:style>
  <w:style w:type="paragraph" w:customStyle="1" w:styleId="a">
    <w:name w:val="Букв_Перечисление"/>
    <w:basedOn w:val="a7"/>
    <w:rsid w:val="006818B0"/>
    <w:pPr>
      <w:keepNext/>
      <w:numPr>
        <w:numId w:val="10"/>
      </w:numPr>
    </w:pPr>
  </w:style>
  <w:style w:type="paragraph" w:customStyle="1" w:styleId="a0">
    <w:name w:val="Штрих_Перечисление"/>
    <w:basedOn w:val="a7"/>
    <w:rsid w:val="001800B7"/>
    <w:pPr>
      <w:numPr>
        <w:numId w:val="9"/>
      </w:numPr>
    </w:pPr>
  </w:style>
  <w:style w:type="character" w:customStyle="1" w:styleId="13">
    <w:name w:val="Заголовок 1 Знак"/>
    <w:aliases w:val="H1 Знак,Chapter Headline Знак,ПР 1.Заголовок Знак,Заголовок 1 Знак Знак Знак,Заголовок 1 Знак1 Знак,РАЗДЕЛ Знак,1 Знак,H1 Char Знак,Заголов Знак,ch Знак,H1 Знак Знак Знак,Глава Знак,(раздел) Знак,h1 Знак,app heading 1 Знак,ITT t1 Знак"/>
    <w:link w:val="11"/>
    <w:rsid w:val="00827E5D"/>
    <w:rPr>
      <w:b/>
      <w:bCs/>
      <w:sz w:val="24"/>
      <w:szCs w:val="24"/>
    </w:rPr>
  </w:style>
  <w:style w:type="paragraph" w:customStyle="1" w:styleId="20">
    <w:name w:val="_Основной2"/>
    <w:basedOn w:val="a7"/>
    <w:link w:val="28"/>
    <w:qFormat/>
    <w:rsid w:val="005C72AA"/>
    <w:pPr>
      <w:numPr>
        <w:ilvl w:val="2"/>
        <w:numId w:val="11"/>
      </w:numPr>
      <w:tabs>
        <w:tab w:val="left" w:pos="567"/>
        <w:tab w:val="left" w:pos="851"/>
      </w:tabs>
      <w:spacing w:before="60" w:after="60"/>
      <w:ind w:firstLine="0"/>
    </w:pPr>
    <w:rPr>
      <w:b/>
      <w:sz w:val="22"/>
      <w:szCs w:val="20"/>
    </w:rPr>
  </w:style>
  <w:style w:type="character" w:customStyle="1" w:styleId="28">
    <w:name w:val="_Основной2 Знак"/>
    <w:link w:val="20"/>
    <w:rsid w:val="005C72AA"/>
    <w:rPr>
      <w:b/>
      <w:sz w:val="22"/>
    </w:rPr>
  </w:style>
  <w:style w:type="paragraph" w:styleId="aff8">
    <w:name w:val="List Paragraph"/>
    <w:basedOn w:val="a7"/>
    <w:link w:val="aff9"/>
    <w:uiPriority w:val="34"/>
    <w:qFormat/>
    <w:rsid w:val="003D58E6"/>
    <w:pPr>
      <w:spacing w:after="160" w:line="259" w:lineRule="auto"/>
      <w:ind w:left="720" w:firstLine="0"/>
      <w:contextualSpacing/>
      <w:jc w:val="left"/>
    </w:pPr>
    <w:rPr>
      <w:rFonts w:ascii="Calibri" w:eastAsia="Calibri" w:hAnsi="Calibri"/>
      <w:sz w:val="22"/>
      <w:szCs w:val="22"/>
      <w:lang w:eastAsia="en-US"/>
    </w:rPr>
  </w:style>
  <w:style w:type="paragraph" w:customStyle="1" w:styleId="2">
    <w:name w:val="Списочный 2 ур"/>
    <w:basedOn w:val="a7"/>
    <w:rsid w:val="00F77427"/>
    <w:pPr>
      <w:numPr>
        <w:ilvl w:val="1"/>
        <w:numId w:val="12"/>
      </w:numPr>
      <w:spacing w:before="120"/>
    </w:pPr>
  </w:style>
  <w:style w:type="character" w:customStyle="1" w:styleId="headerformattext">
    <w:name w:val="header_formattext"/>
    <w:rsid w:val="006D08E3"/>
  </w:style>
  <w:style w:type="paragraph" w:styleId="affa">
    <w:name w:val="Revision"/>
    <w:hidden/>
    <w:uiPriority w:val="99"/>
    <w:semiHidden/>
    <w:rsid w:val="007576AB"/>
    <w:rPr>
      <w:sz w:val="24"/>
      <w:szCs w:val="24"/>
    </w:rPr>
  </w:style>
  <w:style w:type="character" w:customStyle="1" w:styleId="af3">
    <w:name w:val="Методич_Указания Знак"/>
    <w:link w:val="af2"/>
    <w:rsid w:val="008151DD"/>
    <w:rPr>
      <w:color w:val="0000FF"/>
      <w:sz w:val="22"/>
      <w:szCs w:val="22"/>
      <w:u w:val="single"/>
    </w:rPr>
  </w:style>
  <w:style w:type="character" w:styleId="affb">
    <w:name w:val="Emphasis"/>
    <w:uiPriority w:val="20"/>
    <w:qFormat/>
    <w:rsid w:val="005B0E88"/>
    <w:rPr>
      <w:i/>
      <w:iCs/>
    </w:rPr>
  </w:style>
  <w:style w:type="character" w:customStyle="1" w:styleId="nobr">
    <w:name w:val="nobr"/>
    <w:rsid w:val="00C6404F"/>
  </w:style>
  <w:style w:type="paragraph" w:styleId="affc">
    <w:name w:val="Body Text"/>
    <w:basedOn w:val="a7"/>
    <w:link w:val="affd"/>
    <w:rsid w:val="00D636E4"/>
    <w:pPr>
      <w:spacing w:after="120"/>
      <w:ind w:firstLine="0"/>
    </w:pPr>
    <w:rPr>
      <w:rFonts w:eastAsia="Calibri"/>
      <w:sz w:val="28"/>
      <w:szCs w:val="28"/>
      <w:lang w:eastAsia="en-US"/>
    </w:rPr>
  </w:style>
  <w:style w:type="character" w:customStyle="1" w:styleId="affd">
    <w:name w:val="Основной текст Знак"/>
    <w:link w:val="affc"/>
    <w:rsid w:val="00D636E4"/>
    <w:rPr>
      <w:rFonts w:eastAsia="Calibri"/>
      <w:sz w:val="28"/>
      <w:szCs w:val="28"/>
      <w:lang w:eastAsia="en-US"/>
    </w:rPr>
  </w:style>
  <w:style w:type="character" w:customStyle="1" w:styleId="aff7">
    <w:name w:val="Текст таблицы Знак"/>
    <w:link w:val="aff6"/>
    <w:rsid w:val="00E84A96"/>
    <w:rPr>
      <w:sz w:val="24"/>
      <w:szCs w:val="24"/>
    </w:rPr>
  </w:style>
  <w:style w:type="character" w:customStyle="1" w:styleId="aff9">
    <w:name w:val="Абзац списка Знак"/>
    <w:link w:val="aff8"/>
    <w:uiPriority w:val="34"/>
    <w:qFormat/>
    <w:rsid w:val="00B46822"/>
    <w:rPr>
      <w:rFonts w:ascii="Calibri" w:eastAsia="Calibri" w:hAnsi="Calibri"/>
      <w:sz w:val="22"/>
      <w:szCs w:val="22"/>
      <w:lang w:eastAsia="en-US"/>
    </w:rPr>
  </w:style>
  <w:style w:type="character" w:customStyle="1" w:styleId="af">
    <w:name w:val="Верхний колонтитул Знак"/>
    <w:link w:val="ae"/>
    <w:uiPriority w:val="99"/>
    <w:rsid w:val="00E679BF"/>
    <w:rPr>
      <w:color w:val="808080"/>
      <w:sz w:val="18"/>
      <w:szCs w:val="18"/>
    </w:rPr>
  </w:style>
  <w:style w:type="paragraph" w:customStyle="1" w:styleId="a5">
    <w:name w:val="Перечень"/>
    <w:link w:val="affe"/>
    <w:qFormat/>
    <w:rsid w:val="00B13A13"/>
    <w:pPr>
      <w:numPr>
        <w:ilvl w:val="2"/>
        <w:numId w:val="13"/>
      </w:numPr>
      <w:spacing w:before="60" w:after="60"/>
      <w:contextualSpacing/>
    </w:pPr>
    <w:rPr>
      <w:rFonts w:ascii="Tahoma" w:hAnsi="Tahoma" w:cs="Tahoma"/>
      <w:sz w:val="24"/>
      <w:szCs w:val="24"/>
    </w:rPr>
  </w:style>
  <w:style w:type="paragraph" w:customStyle="1" w:styleId="1">
    <w:name w:val="Стиль1"/>
    <w:basedOn w:val="20"/>
    <w:link w:val="17"/>
    <w:qFormat/>
    <w:rsid w:val="00A26591"/>
    <w:pPr>
      <w:numPr>
        <w:ilvl w:val="1"/>
        <w:numId w:val="14"/>
      </w:numPr>
      <w:tabs>
        <w:tab w:val="left" w:pos="1134"/>
      </w:tabs>
      <w:spacing w:after="120"/>
      <w:contextualSpacing/>
    </w:pPr>
    <w:rPr>
      <w:rFonts w:ascii="Tahoma" w:hAnsi="Tahoma" w:cs="Tahoma"/>
      <w:b w:val="0"/>
      <w:sz w:val="24"/>
    </w:rPr>
  </w:style>
  <w:style w:type="character" w:customStyle="1" w:styleId="32">
    <w:name w:val="Заголовок 3 Знак"/>
    <w:link w:val="31"/>
    <w:rsid w:val="003F4E18"/>
    <w:rPr>
      <w:rFonts w:ascii="Tahoma" w:hAnsi="Tahoma"/>
      <w:sz w:val="24"/>
      <w:szCs w:val="24"/>
    </w:rPr>
  </w:style>
  <w:style w:type="character" w:customStyle="1" w:styleId="affe">
    <w:name w:val="Перечень Знак"/>
    <w:link w:val="a5"/>
    <w:rsid w:val="00B13A13"/>
    <w:rPr>
      <w:rFonts w:ascii="Tahoma" w:hAnsi="Tahoma" w:cs="Tahoma"/>
      <w:sz w:val="24"/>
      <w:szCs w:val="24"/>
    </w:rPr>
  </w:style>
  <w:style w:type="character" w:styleId="afff">
    <w:name w:val="FollowedHyperlink"/>
    <w:rsid w:val="00444B07"/>
    <w:rPr>
      <w:color w:val="954F72"/>
      <w:u w:val="single"/>
    </w:rPr>
  </w:style>
  <w:style w:type="character" w:customStyle="1" w:styleId="17">
    <w:name w:val="Стиль1 Знак"/>
    <w:link w:val="1"/>
    <w:rsid w:val="00A26591"/>
    <w:rPr>
      <w:rFonts w:ascii="Tahoma" w:hAnsi="Tahoma" w:cs="Tahoma"/>
      <w:sz w:val="24"/>
    </w:rPr>
  </w:style>
  <w:style w:type="character" w:customStyle="1" w:styleId="25">
    <w:name w:val="Заголовок 2 Знак"/>
    <w:link w:val="23"/>
    <w:uiPriority w:val="9"/>
    <w:rsid w:val="00517148"/>
    <w:rPr>
      <w:rFonts w:ascii="Tahoma" w:hAnsi="Tahoma"/>
      <w:sz w:val="24"/>
      <w:szCs w:val="24"/>
    </w:rPr>
  </w:style>
  <w:style w:type="paragraph" w:styleId="afff0">
    <w:name w:val="Normal (Web)"/>
    <w:basedOn w:val="a7"/>
    <w:uiPriority w:val="99"/>
    <w:unhideWhenUsed/>
    <w:rsid w:val="0038275B"/>
    <w:pPr>
      <w:spacing w:before="100" w:beforeAutospacing="1" w:after="100" w:afterAutospacing="1"/>
      <w:ind w:firstLine="0"/>
      <w:jc w:val="left"/>
    </w:pPr>
  </w:style>
  <w:style w:type="character" w:customStyle="1" w:styleId="aff">
    <w:name w:val="Текст примечания Знак"/>
    <w:link w:val="afe"/>
    <w:semiHidden/>
    <w:rsid w:val="0038275B"/>
  </w:style>
  <w:style w:type="paragraph" w:customStyle="1" w:styleId="a3">
    <w:name w:val="Приложение_Разделы"/>
    <w:basedOn w:val="a7"/>
    <w:rsid w:val="00685762"/>
    <w:pPr>
      <w:numPr>
        <w:numId w:val="15"/>
      </w:numPr>
    </w:pPr>
  </w:style>
  <w:style w:type="character" w:customStyle="1" w:styleId="UnresolvedMention">
    <w:name w:val="Unresolved Mention"/>
    <w:basedOn w:val="a8"/>
    <w:uiPriority w:val="99"/>
    <w:semiHidden/>
    <w:unhideWhenUsed/>
    <w:rsid w:val="00B2142C"/>
    <w:rPr>
      <w:color w:val="605E5C"/>
      <w:shd w:val="clear" w:color="auto" w:fill="E1DFDD"/>
    </w:rPr>
  </w:style>
  <w:style w:type="character" w:customStyle="1" w:styleId="af7">
    <w:name w:val="Текст сноски Знак"/>
    <w:basedOn w:val="a8"/>
    <w:link w:val="af6"/>
    <w:semiHidden/>
    <w:rsid w:val="0091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903">
      <w:bodyDiv w:val="1"/>
      <w:marLeft w:val="0"/>
      <w:marRight w:val="0"/>
      <w:marTop w:val="0"/>
      <w:marBottom w:val="0"/>
      <w:divBdr>
        <w:top w:val="none" w:sz="0" w:space="0" w:color="auto"/>
        <w:left w:val="none" w:sz="0" w:space="0" w:color="auto"/>
        <w:bottom w:val="none" w:sz="0" w:space="0" w:color="auto"/>
        <w:right w:val="none" w:sz="0" w:space="0" w:color="auto"/>
      </w:divBdr>
    </w:div>
    <w:div w:id="64686995">
      <w:bodyDiv w:val="1"/>
      <w:marLeft w:val="0"/>
      <w:marRight w:val="0"/>
      <w:marTop w:val="0"/>
      <w:marBottom w:val="0"/>
      <w:divBdr>
        <w:top w:val="none" w:sz="0" w:space="0" w:color="auto"/>
        <w:left w:val="none" w:sz="0" w:space="0" w:color="auto"/>
        <w:bottom w:val="none" w:sz="0" w:space="0" w:color="auto"/>
        <w:right w:val="none" w:sz="0" w:space="0" w:color="auto"/>
      </w:divBdr>
      <w:divsChild>
        <w:div w:id="946038664">
          <w:marLeft w:val="0"/>
          <w:marRight w:val="0"/>
          <w:marTop w:val="0"/>
          <w:marBottom w:val="0"/>
          <w:divBdr>
            <w:top w:val="none" w:sz="0" w:space="0" w:color="auto"/>
            <w:left w:val="none" w:sz="0" w:space="0" w:color="auto"/>
            <w:bottom w:val="none" w:sz="0" w:space="0" w:color="auto"/>
            <w:right w:val="none" w:sz="0" w:space="0" w:color="auto"/>
          </w:divBdr>
          <w:divsChild>
            <w:div w:id="652804383">
              <w:marLeft w:val="0"/>
              <w:marRight w:val="0"/>
              <w:marTop w:val="0"/>
              <w:marBottom w:val="0"/>
              <w:divBdr>
                <w:top w:val="none" w:sz="0" w:space="0" w:color="auto"/>
                <w:left w:val="none" w:sz="0" w:space="0" w:color="auto"/>
                <w:bottom w:val="none" w:sz="0" w:space="0" w:color="auto"/>
                <w:right w:val="none" w:sz="0" w:space="0" w:color="auto"/>
              </w:divBdr>
              <w:divsChild>
                <w:div w:id="1437795639">
                  <w:marLeft w:val="0"/>
                  <w:marRight w:val="0"/>
                  <w:marTop w:val="0"/>
                  <w:marBottom w:val="0"/>
                  <w:divBdr>
                    <w:top w:val="none" w:sz="0" w:space="0" w:color="auto"/>
                    <w:left w:val="none" w:sz="0" w:space="0" w:color="auto"/>
                    <w:bottom w:val="none" w:sz="0" w:space="0" w:color="auto"/>
                    <w:right w:val="none" w:sz="0" w:space="0" w:color="auto"/>
                  </w:divBdr>
                  <w:divsChild>
                    <w:div w:id="13380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4036">
      <w:bodyDiv w:val="1"/>
      <w:marLeft w:val="0"/>
      <w:marRight w:val="0"/>
      <w:marTop w:val="0"/>
      <w:marBottom w:val="0"/>
      <w:divBdr>
        <w:top w:val="none" w:sz="0" w:space="0" w:color="auto"/>
        <w:left w:val="none" w:sz="0" w:space="0" w:color="auto"/>
        <w:bottom w:val="none" w:sz="0" w:space="0" w:color="auto"/>
        <w:right w:val="none" w:sz="0" w:space="0" w:color="auto"/>
      </w:divBdr>
    </w:div>
    <w:div w:id="102002615">
      <w:bodyDiv w:val="1"/>
      <w:marLeft w:val="0"/>
      <w:marRight w:val="0"/>
      <w:marTop w:val="0"/>
      <w:marBottom w:val="0"/>
      <w:divBdr>
        <w:top w:val="none" w:sz="0" w:space="0" w:color="auto"/>
        <w:left w:val="none" w:sz="0" w:space="0" w:color="auto"/>
        <w:bottom w:val="none" w:sz="0" w:space="0" w:color="auto"/>
        <w:right w:val="none" w:sz="0" w:space="0" w:color="auto"/>
      </w:divBdr>
    </w:div>
    <w:div w:id="183523024">
      <w:bodyDiv w:val="1"/>
      <w:marLeft w:val="0"/>
      <w:marRight w:val="0"/>
      <w:marTop w:val="0"/>
      <w:marBottom w:val="0"/>
      <w:divBdr>
        <w:top w:val="none" w:sz="0" w:space="0" w:color="auto"/>
        <w:left w:val="none" w:sz="0" w:space="0" w:color="auto"/>
        <w:bottom w:val="none" w:sz="0" w:space="0" w:color="auto"/>
        <w:right w:val="none" w:sz="0" w:space="0" w:color="auto"/>
      </w:divBdr>
    </w:div>
    <w:div w:id="186911923">
      <w:bodyDiv w:val="1"/>
      <w:marLeft w:val="0"/>
      <w:marRight w:val="0"/>
      <w:marTop w:val="0"/>
      <w:marBottom w:val="0"/>
      <w:divBdr>
        <w:top w:val="none" w:sz="0" w:space="0" w:color="auto"/>
        <w:left w:val="none" w:sz="0" w:space="0" w:color="auto"/>
        <w:bottom w:val="none" w:sz="0" w:space="0" w:color="auto"/>
        <w:right w:val="none" w:sz="0" w:space="0" w:color="auto"/>
      </w:divBdr>
    </w:div>
    <w:div w:id="222446481">
      <w:bodyDiv w:val="1"/>
      <w:marLeft w:val="0"/>
      <w:marRight w:val="0"/>
      <w:marTop w:val="0"/>
      <w:marBottom w:val="0"/>
      <w:divBdr>
        <w:top w:val="none" w:sz="0" w:space="0" w:color="auto"/>
        <w:left w:val="none" w:sz="0" w:space="0" w:color="auto"/>
        <w:bottom w:val="none" w:sz="0" w:space="0" w:color="auto"/>
        <w:right w:val="none" w:sz="0" w:space="0" w:color="auto"/>
      </w:divBdr>
    </w:div>
    <w:div w:id="241455634">
      <w:bodyDiv w:val="1"/>
      <w:marLeft w:val="0"/>
      <w:marRight w:val="0"/>
      <w:marTop w:val="0"/>
      <w:marBottom w:val="0"/>
      <w:divBdr>
        <w:top w:val="none" w:sz="0" w:space="0" w:color="auto"/>
        <w:left w:val="none" w:sz="0" w:space="0" w:color="auto"/>
        <w:bottom w:val="none" w:sz="0" w:space="0" w:color="auto"/>
        <w:right w:val="none" w:sz="0" w:space="0" w:color="auto"/>
      </w:divBdr>
    </w:div>
    <w:div w:id="347413565">
      <w:bodyDiv w:val="1"/>
      <w:marLeft w:val="0"/>
      <w:marRight w:val="0"/>
      <w:marTop w:val="0"/>
      <w:marBottom w:val="0"/>
      <w:divBdr>
        <w:top w:val="none" w:sz="0" w:space="0" w:color="auto"/>
        <w:left w:val="none" w:sz="0" w:space="0" w:color="auto"/>
        <w:bottom w:val="none" w:sz="0" w:space="0" w:color="auto"/>
        <w:right w:val="none" w:sz="0" w:space="0" w:color="auto"/>
      </w:divBdr>
      <w:divsChild>
        <w:div w:id="1594585140">
          <w:marLeft w:val="0"/>
          <w:marRight w:val="0"/>
          <w:marTop w:val="0"/>
          <w:marBottom w:val="0"/>
          <w:divBdr>
            <w:top w:val="none" w:sz="0" w:space="0" w:color="auto"/>
            <w:left w:val="none" w:sz="0" w:space="0" w:color="auto"/>
            <w:bottom w:val="none" w:sz="0" w:space="0" w:color="auto"/>
            <w:right w:val="none" w:sz="0" w:space="0" w:color="auto"/>
          </w:divBdr>
          <w:divsChild>
            <w:div w:id="1557740170">
              <w:marLeft w:val="-225"/>
              <w:marRight w:val="-225"/>
              <w:marTop w:val="0"/>
              <w:marBottom w:val="0"/>
              <w:divBdr>
                <w:top w:val="none" w:sz="0" w:space="0" w:color="auto"/>
                <w:left w:val="none" w:sz="0" w:space="0" w:color="auto"/>
                <w:bottom w:val="none" w:sz="0" w:space="0" w:color="auto"/>
                <w:right w:val="none" w:sz="0" w:space="0" w:color="auto"/>
              </w:divBdr>
              <w:divsChild>
                <w:div w:id="1667591435">
                  <w:marLeft w:val="0"/>
                  <w:marRight w:val="0"/>
                  <w:marTop w:val="0"/>
                  <w:marBottom w:val="0"/>
                  <w:divBdr>
                    <w:top w:val="none" w:sz="0" w:space="0" w:color="auto"/>
                    <w:left w:val="none" w:sz="0" w:space="0" w:color="auto"/>
                    <w:bottom w:val="none" w:sz="0" w:space="0" w:color="auto"/>
                    <w:right w:val="none" w:sz="0" w:space="0" w:color="auto"/>
                  </w:divBdr>
                  <w:divsChild>
                    <w:div w:id="1590653349">
                      <w:marLeft w:val="0"/>
                      <w:marRight w:val="0"/>
                      <w:marTop w:val="0"/>
                      <w:marBottom w:val="0"/>
                      <w:divBdr>
                        <w:top w:val="none" w:sz="0" w:space="0" w:color="auto"/>
                        <w:left w:val="none" w:sz="0" w:space="0" w:color="auto"/>
                        <w:bottom w:val="none" w:sz="0" w:space="0" w:color="auto"/>
                        <w:right w:val="none" w:sz="0" w:space="0" w:color="auto"/>
                      </w:divBdr>
                      <w:divsChild>
                        <w:div w:id="259065415">
                          <w:marLeft w:val="0"/>
                          <w:marRight w:val="0"/>
                          <w:marTop w:val="0"/>
                          <w:marBottom w:val="0"/>
                          <w:divBdr>
                            <w:top w:val="none" w:sz="0" w:space="0" w:color="auto"/>
                            <w:left w:val="none" w:sz="0" w:space="0" w:color="auto"/>
                            <w:bottom w:val="none" w:sz="0" w:space="0" w:color="auto"/>
                            <w:right w:val="none" w:sz="0" w:space="0" w:color="auto"/>
                          </w:divBdr>
                          <w:divsChild>
                            <w:div w:id="101537128">
                              <w:marLeft w:val="0"/>
                              <w:marRight w:val="0"/>
                              <w:marTop w:val="0"/>
                              <w:marBottom w:val="0"/>
                              <w:divBdr>
                                <w:top w:val="none" w:sz="0" w:space="0" w:color="auto"/>
                                <w:left w:val="none" w:sz="0" w:space="0" w:color="auto"/>
                                <w:bottom w:val="none" w:sz="0" w:space="0" w:color="auto"/>
                                <w:right w:val="none" w:sz="0" w:space="0" w:color="auto"/>
                              </w:divBdr>
                            </w:div>
                          </w:divsChild>
                        </w:div>
                        <w:div w:id="414012806">
                          <w:marLeft w:val="0"/>
                          <w:marRight w:val="0"/>
                          <w:marTop w:val="0"/>
                          <w:marBottom w:val="0"/>
                          <w:divBdr>
                            <w:top w:val="none" w:sz="0" w:space="0" w:color="auto"/>
                            <w:left w:val="none" w:sz="0" w:space="0" w:color="auto"/>
                            <w:bottom w:val="none" w:sz="0" w:space="0" w:color="auto"/>
                            <w:right w:val="none" w:sz="0" w:space="0" w:color="auto"/>
                          </w:divBdr>
                          <w:divsChild>
                            <w:div w:id="1713340272">
                              <w:marLeft w:val="0"/>
                              <w:marRight w:val="0"/>
                              <w:marTop w:val="0"/>
                              <w:marBottom w:val="0"/>
                              <w:divBdr>
                                <w:top w:val="none" w:sz="0" w:space="0" w:color="auto"/>
                                <w:left w:val="none" w:sz="0" w:space="0" w:color="auto"/>
                                <w:bottom w:val="none" w:sz="0" w:space="0" w:color="auto"/>
                                <w:right w:val="none" w:sz="0" w:space="0" w:color="auto"/>
                              </w:divBdr>
                            </w:div>
                          </w:divsChild>
                        </w:div>
                        <w:div w:id="1228304182">
                          <w:marLeft w:val="0"/>
                          <w:marRight w:val="0"/>
                          <w:marTop w:val="0"/>
                          <w:marBottom w:val="0"/>
                          <w:divBdr>
                            <w:top w:val="none" w:sz="0" w:space="0" w:color="auto"/>
                            <w:left w:val="none" w:sz="0" w:space="0" w:color="auto"/>
                            <w:bottom w:val="none" w:sz="0" w:space="0" w:color="auto"/>
                            <w:right w:val="none" w:sz="0" w:space="0" w:color="auto"/>
                          </w:divBdr>
                          <w:divsChild>
                            <w:div w:id="196890388">
                              <w:marLeft w:val="0"/>
                              <w:marRight w:val="0"/>
                              <w:marTop w:val="0"/>
                              <w:marBottom w:val="0"/>
                              <w:divBdr>
                                <w:top w:val="none" w:sz="0" w:space="0" w:color="auto"/>
                                <w:left w:val="none" w:sz="0" w:space="0" w:color="auto"/>
                                <w:bottom w:val="none" w:sz="0" w:space="0" w:color="auto"/>
                                <w:right w:val="none" w:sz="0" w:space="0" w:color="auto"/>
                              </w:divBdr>
                            </w:div>
                          </w:divsChild>
                        </w:div>
                        <w:div w:id="1812944089">
                          <w:marLeft w:val="0"/>
                          <w:marRight w:val="0"/>
                          <w:marTop w:val="0"/>
                          <w:marBottom w:val="0"/>
                          <w:divBdr>
                            <w:top w:val="none" w:sz="0" w:space="0" w:color="auto"/>
                            <w:left w:val="none" w:sz="0" w:space="0" w:color="auto"/>
                            <w:bottom w:val="none" w:sz="0" w:space="0" w:color="auto"/>
                            <w:right w:val="none" w:sz="0" w:space="0" w:color="auto"/>
                          </w:divBdr>
                          <w:divsChild>
                            <w:div w:id="1635987666">
                              <w:marLeft w:val="0"/>
                              <w:marRight w:val="0"/>
                              <w:marTop w:val="0"/>
                              <w:marBottom w:val="0"/>
                              <w:divBdr>
                                <w:top w:val="none" w:sz="0" w:space="0" w:color="auto"/>
                                <w:left w:val="none" w:sz="0" w:space="0" w:color="auto"/>
                                <w:bottom w:val="none" w:sz="0" w:space="0" w:color="auto"/>
                                <w:right w:val="none" w:sz="0" w:space="0" w:color="auto"/>
                              </w:divBdr>
                            </w:div>
                          </w:divsChild>
                        </w:div>
                        <w:div w:id="1845048339">
                          <w:marLeft w:val="0"/>
                          <w:marRight w:val="0"/>
                          <w:marTop w:val="0"/>
                          <w:marBottom w:val="0"/>
                          <w:divBdr>
                            <w:top w:val="none" w:sz="0" w:space="0" w:color="auto"/>
                            <w:left w:val="none" w:sz="0" w:space="0" w:color="auto"/>
                            <w:bottom w:val="none" w:sz="0" w:space="0" w:color="auto"/>
                            <w:right w:val="none" w:sz="0" w:space="0" w:color="auto"/>
                          </w:divBdr>
                          <w:divsChild>
                            <w:div w:id="1175269706">
                              <w:marLeft w:val="0"/>
                              <w:marRight w:val="0"/>
                              <w:marTop w:val="0"/>
                              <w:marBottom w:val="0"/>
                              <w:divBdr>
                                <w:top w:val="none" w:sz="0" w:space="0" w:color="auto"/>
                                <w:left w:val="none" w:sz="0" w:space="0" w:color="auto"/>
                                <w:bottom w:val="none" w:sz="0" w:space="0" w:color="auto"/>
                                <w:right w:val="none" w:sz="0" w:space="0" w:color="auto"/>
                              </w:divBdr>
                            </w:div>
                          </w:divsChild>
                        </w:div>
                        <w:div w:id="1964801311">
                          <w:marLeft w:val="0"/>
                          <w:marRight w:val="0"/>
                          <w:marTop w:val="0"/>
                          <w:marBottom w:val="0"/>
                          <w:divBdr>
                            <w:top w:val="none" w:sz="0" w:space="0" w:color="auto"/>
                            <w:left w:val="none" w:sz="0" w:space="0" w:color="auto"/>
                            <w:bottom w:val="none" w:sz="0" w:space="0" w:color="auto"/>
                            <w:right w:val="none" w:sz="0" w:space="0" w:color="auto"/>
                          </w:divBdr>
                          <w:divsChild>
                            <w:div w:id="7563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9255">
      <w:bodyDiv w:val="1"/>
      <w:marLeft w:val="0"/>
      <w:marRight w:val="0"/>
      <w:marTop w:val="0"/>
      <w:marBottom w:val="0"/>
      <w:divBdr>
        <w:top w:val="none" w:sz="0" w:space="0" w:color="auto"/>
        <w:left w:val="none" w:sz="0" w:space="0" w:color="auto"/>
        <w:bottom w:val="none" w:sz="0" w:space="0" w:color="auto"/>
        <w:right w:val="none" w:sz="0" w:space="0" w:color="auto"/>
      </w:divBdr>
      <w:divsChild>
        <w:div w:id="1936354756">
          <w:marLeft w:val="0"/>
          <w:marRight w:val="0"/>
          <w:marTop w:val="0"/>
          <w:marBottom w:val="0"/>
          <w:divBdr>
            <w:top w:val="none" w:sz="0" w:space="0" w:color="auto"/>
            <w:left w:val="none" w:sz="0" w:space="0" w:color="auto"/>
            <w:bottom w:val="none" w:sz="0" w:space="0" w:color="auto"/>
            <w:right w:val="none" w:sz="0" w:space="0" w:color="auto"/>
          </w:divBdr>
          <w:divsChild>
            <w:div w:id="494029113">
              <w:marLeft w:val="0"/>
              <w:marRight w:val="0"/>
              <w:marTop w:val="0"/>
              <w:marBottom w:val="0"/>
              <w:divBdr>
                <w:top w:val="none" w:sz="0" w:space="0" w:color="auto"/>
                <w:left w:val="none" w:sz="0" w:space="0" w:color="auto"/>
                <w:bottom w:val="none" w:sz="0" w:space="0" w:color="auto"/>
                <w:right w:val="none" w:sz="0" w:space="0" w:color="auto"/>
              </w:divBdr>
              <w:divsChild>
                <w:div w:id="783111912">
                  <w:marLeft w:val="0"/>
                  <w:marRight w:val="0"/>
                  <w:marTop w:val="0"/>
                  <w:marBottom w:val="0"/>
                  <w:divBdr>
                    <w:top w:val="none" w:sz="0" w:space="0" w:color="auto"/>
                    <w:left w:val="none" w:sz="0" w:space="0" w:color="auto"/>
                    <w:bottom w:val="none" w:sz="0" w:space="0" w:color="auto"/>
                    <w:right w:val="none" w:sz="0" w:space="0" w:color="auto"/>
                  </w:divBdr>
                  <w:divsChild>
                    <w:div w:id="1046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67045">
      <w:bodyDiv w:val="1"/>
      <w:marLeft w:val="0"/>
      <w:marRight w:val="0"/>
      <w:marTop w:val="0"/>
      <w:marBottom w:val="0"/>
      <w:divBdr>
        <w:top w:val="none" w:sz="0" w:space="0" w:color="auto"/>
        <w:left w:val="none" w:sz="0" w:space="0" w:color="auto"/>
        <w:bottom w:val="none" w:sz="0" w:space="0" w:color="auto"/>
        <w:right w:val="none" w:sz="0" w:space="0" w:color="auto"/>
      </w:divBdr>
    </w:div>
    <w:div w:id="705637389">
      <w:bodyDiv w:val="1"/>
      <w:marLeft w:val="0"/>
      <w:marRight w:val="0"/>
      <w:marTop w:val="0"/>
      <w:marBottom w:val="0"/>
      <w:divBdr>
        <w:top w:val="none" w:sz="0" w:space="0" w:color="auto"/>
        <w:left w:val="none" w:sz="0" w:space="0" w:color="auto"/>
        <w:bottom w:val="none" w:sz="0" w:space="0" w:color="auto"/>
        <w:right w:val="none" w:sz="0" w:space="0" w:color="auto"/>
      </w:divBdr>
    </w:div>
    <w:div w:id="777991221">
      <w:bodyDiv w:val="1"/>
      <w:marLeft w:val="0"/>
      <w:marRight w:val="0"/>
      <w:marTop w:val="0"/>
      <w:marBottom w:val="0"/>
      <w:divBdr>
        <w:top w:val="none" w:sz="0" w:space="0" w:color="auto"/>
        <w:left w:val="none" w:sz="0" w:space="0" w:color="auto"/>
        <w:bottom w:val="none" w:sz="0" w:space="0" w:color="auto"/>
        <w:right w:val="none" w:sz="0" w:space="0" w:color="auto"/>
      </w:divBdr>
    </w:div>
    <w:div w:id="792866762">
      <w:bodyDiv w:val="1"/>
      <w:marLeft w:val="0"/>
      <w:marRight w:val="0"/>
      <w:marTop w:val="0"/>
      <w:marBottom w:val="0"/>
      <w:divBdr>
        <w:top w:val="none" w:sz="0" w:space="0" w:color="auto"/>
        <w:left w:val="none" w:sz="0" w:space="0" w:color="auto"/>
        <w:bottom w:val="none" w:sz="0" w:space="0" w:color="auto"/>
        <w:right w:val="none" w:sz="0" w:space="0" w:color="auto"/>
      </w:divBdr>
    </w:div>
    <w:div w:id="1080760950">
      <w:bodyDiv w:val="1"/>
      <w:marLeft w:val="0"/>
      <w:marRight w:val="0"/>
      <w:marTop w:val="0"/>
      <w:marBottom w:val="0"/>
      <w:divBdr>
        <w:top w:val="none" w:sz="0" w:space="0" w:color="auto"/>
        <w:left w:val="none" w:sz="0" w:space="0" w:color="auto"/>
        <w:bottom w:val="none" w:sz="0" w:space="0" w:color="auto"/>
        <w:right w:val="none" w:sz="0" w:space="0" w:color="auto"/>
      </w:divBdr>
      <w:divsChild>
        <w:div w:id="1650131142">
          <w:marLeft w:val="0"/>
          <w:marRight w:val="0"/>
          <w:marTop w:val="0"/>
          <w:marBottom w:val="0"/>
          <w:divBdr>
            <w:top w:val="none" w:sz="0" w:space="0" w:color="auto"/>
            <w:left w:val="none" w:sz="0" w:space="0" w:color="auto"/>
            <w:bottom w:val="none" w:sz="0" w:space="0" w:color="auto"/>
            <w:right w:val="none" w:sz="0" w:space="0" w:color="auto"/>
          </w:divBdr>
          <w:divsChild>
            <w:div w:id="843207324">
              <w:marLeft w:val="0"/>
              <w:marRight w:val="0"/>
              <w:marTop w:val="0"/>
              <w:marBottom w:val="0"/>
              <w:divBdr>
                <w:top w:val="none" w:sz="0" w:space="0" w:color="auto"/>
                <w:left w:val="none" w:sz="0" w:space="0" w:color="auto"/>
                <w:bottom w:val="none" w:sz="0" w:space="0" w:color="auto"/>
                <w:right w:val="none" w:sz="0" w:space="0" w:color="auto"/>
              </w:divBdr>
              <w:divsChild>
                <w:div w:id="1595213068">
                  <w:marLeft w:val="0"/>
                  <w:marRight w:val="0"/>
                  <w:marTop w:val="0"/>
                  <w:marBottom w:val="0"/>
                  <w:divBdr>
                    <w:top w:val="none" w:sz="0" w:space="0" w:color="auto"/>
                    <w:left w:val="none" w:sz="0" w:space="0" w:color="auto"/>
                    <w:bottom w:val="none" w:sz="0" w:space="0" w:color="auto"/>
                    <w:right w:val="none" w:sz="0" w:space="0" w:color="auto"/>
                  </w:divBdr>
                  <w:divsChild>
                    <w:div w:id="6897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6712">
      <w:bodyDiv w:val="1"/>
      <w:marLeft w:val="0"/>
      <w:marRight w:val="0"/>
      <w:marTop w:val="0"/>
      <w:marBottom w:val="0"/>
      <w:divBdr>
        <w:top w:val="none" w:sz="0" w:space="0" w:color="auto"/>
        <w:left w:val="none" w:sz="0" w:space="0" w:color="auto"/>
        <w:bottom w:val="none" w:sz="0" w:space="0" w:color="auto"/>
        <w:right w:val="none" w:sz="0" w:space="0" w:color="auto"/>
      </w:divBdr>
    </w:div>
    <w:div w:id="1231498517">
      <w:bodyDiv w:val="1"/>
      <w:marLeft w:val="0"/>
      <w:marRight w:val="0"/>
      <w:marTop w:val="0"/>
      <w:marBottom w:val="0"/>
      <w:divBdr>
        <w:top w:val="none" w:sz="0" w:space="0" w:color="auto"/>
        <w:left w:val="none" w:sz="0" w:space="0" w:color="auto"/>
        <w:bottom w:val="none" w:sz="0" w:space="0" w:color="auto"/>
        <w:right w:val="none" w:sz="0" w:space="0" w:color="auto"/>
      </w:divBdr>
    </w:div>
    <w:div w:id="1234126935">
      <w:bodyDiv w:val="1"/>
      <w:marLeft w:val="0"/>
      <w:marRight w:val="0"/>
      <w:marTop w:val="0"/>
      <w:marBottom w:val="0"/>
      <w:divBdr>
        <w:top w:val="none" w:sz="0" w:space="0" w:color="auto"/>
        <w:left w:val="none" w:sz="0" w:space="0" w:color="auto"/>
        <w:bottom w:val="none" w:sz="0" w:space="0" w:color="auto"/>
        <w:right w:val="none" w:sz="0" w:space="0" w:color="auto"/>
      </w:divBdr>
    </w:div>
    <w:div w:id="1339120074">
      <w:bodyDiv w:val="1"/>
      <w:marLeft w:val="0"/>
      <w:marRight w:val="0"/>
      <w:marTop w:val="0"/>
      <w:marBottom w:val="0"/>
      <w:divBdr>
        <w:top w:val="none" w:sz="0" w:space="0" w:color="auto"/>
        <w:left w:val="none" w:sz="0" w:space="0" w:color="auto"/>
        <w:bottom w:val="none" w:sz="0" w:space="0" w:color="auto"/>
        <w:right w:val="none" w:sz="0" w:space="0" w:color="auto"/>
      </w:divBdr>
    </w:div>
    <w:div w:id="1381438392">
      <w:bodyDiv w:val="1"/>
      <w:marLeft w:val="0"/>
      <w:marRight w:val="0"/>
      <w:marTop w:val="0"/>
      <w:marBottom w:val="0"/>
      <w:divBdr>
        <w:top w:val="none" w:sz="0" w:space="0" w:color="auto"/>
        <w:left w:val="none" w:sz="0" w:space="0" w:color="auto"/>
        <w:bottom w:val="none" w:sz="0" w:space="0" w:color="auto"/>
        <w:right w:val="none" w:sz="0" w:space="0" w:color="auto"/>
      </w:divBdr>
    </w:div>
    <w:div w:id="1527059902">
      <w:bodyDiv w:val="1"/>
      <w:marLeft w:val="0"/>
      <w:marRight w:val="0"/>
      <w:marTop w:val="0"/>
      <w:marBottom w:val="0"/>
      <w:divBdr>
        <w:top w:val="none" w:sz="0" w:space="0" w:color="auto"/>
        <w:left w:val="none" w:sz="0" w:space="0" w:color="auto"/>
        <w:bottom w:val="none" w:sz="0" w:space="0" w:color="auto"/>
        <w:right w:val="none" w:sz="0" w:space="0" w:color="auto"/>
      </w:divBdr>
    </w:div>
    <w:div w:id="1717003852">
      <w:bodyDiv w:val="1"/>
      <w:marLeft w:val="0"/>
      <w:marRight w:val="0"/>
      <w:marTop w:val="0"/>
      <w:marBottom w:val="0"/>
      <w:divBdr>
        <w:top w:val="none" w:sz="0" w:space="0" w:color="auto"/>
        <w:left w:val="none" w:sz="0" w:space="0" w:color="auto"/>
        <w:bottom w:val="none" w:sz="0" w:space="0" w:color="auto"/>
        <w:right w:val="none" w:sz="0" w:space="0" w:color="auto"/>
      </w:divBdr>
    </w:div>
    <w:div w:id="1871608417">
      <w:bodyDiv w:val="1"/>
      <w:marLeft w:val="0"/>
      <w:marRight w:val="0"/>
      <w:marTop w:val="0"/>
      <w:marBottom w:val="0"/>
      <w:divBdr>
        <w:top w:val="none" w:sz="0" w:space="0" w:color="auto"/>
        <w:left w:val="none" w:sz="0" w:space="0" w:color="auto"/>
        <w:bottom w:val="none" w:sz="0" w:space="0" w:color="auto"/>
        <w:right w:val="none" w:sz="0" w:space="0" w:color="auto"/>
      </w:divBdr>
    </w:div>
    <w:div w:id="1940869485">
      <w:bodyDiv w:val="1"/>
      <w:marLeft w:val="0"/>
      <w:marRight w:val="0"/>
      <w:marTop w:val="0"/>
      <w:marBottom w:val="0"/>
      <w:divBdr>
        <w:top w:val="none" w:sz="0" w:space="0" w:color="auto"/>
        <w:left w:val="none" w:sz="0" w:space="0" w:color="auto"/>
        <w:bottom w:val="none" w:sz="0" w:space="0" w:color="auto"/>
        <w:right w:val="none" w:sz="0" w:space="0" w:color="auto"/>
      </w:divBdr>
    </w:div>
    <w:div w:id="208005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nvr.gov.ru/upload/iblock/12c/prikaz-181.pdf" TargetMode="External"/><Relationship Id="rId18" Type="http://schemas.openxmlformats.org/officeDocument/2006/relationships/hyperlink" Target="mailto:grkb@nornik.ru" TargetMode="External"/><Relationship Id="rId3" Type="http://schemas.openxmlformats.org/officeDocument/2006/relationships/customXml" Target="../customXml/item3.xml"/><Relationship Id="rId21" Type="http://schemas.openxmlformats.org/officeDocument/2006/relationships/hyperlink" Target="https://nornickel.ru/upload/iblock/c82/ip1xrpvk1zscswgt9bglevx7ad7le4sy/nn_cso_2023_rus.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rkb.ru/contac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nickel.ru/sustainability/corporate-hotline/" TargetMode="External"/><Relationship Id="rId20" Type="http://schemas.openxmlformats.org/officeDocument/2006/relationships/hyperlink" Target="mailto:rabotagrkb@nornik.ru"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kd@nornik.r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pr-grkb@nornik.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kb.ru/" TargetMode="External"/><Relationship Id="rId22" Type="http://schemas.openxmlformats.org/officeDocument/2006/relationships/header" Target="header1.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nornickel.ru/upload/iblock/c82/ip1xrpvk1zscswgt9bglevx7ad7le4sy/nn_cso_2023_rus.pdf" TargetMode="External"/><Relationship Id="rId1" Type="http://schemas.openxmlformats.org/officeDocument/2006/relationships/hyperlink" Target="https://nornickel.ru/sustainability/corporate-hotline/?ysclid=lur0o2lrp4580596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2E13-42FB-4890-AFCE-678E6BAA2DCC}">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CFF5B9-980E-4BC7-9082-F0FF5C07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2FF72C-6180-489B-B10A-15C1CD26E9D6}">
  <ds:schemaRefs>
    <ds:schemaRef ds:uri="http://schemas.microsoft.com/sharepoint/v3/contenttype/forms"/>
  </ds:schemaRefs>
</ds:datastoreItem>
</file>

<file path=customXml/itemProps4.xml><?xml version="1.0" encoding="utf-8"?>
<ds:datastoreItem xmlns:ds="http://schemas.openxmlformats.org/officeDocument/2006/customXml" ds:itemID="{A3349F1B-0D88-488B-A567-CFA4D1BF9B2D}">
  <ds:schemaRefs>
    <ds:schemaRef ds:uri="http://schemas.openxmlformats.org/officeDocument/2006/bibliography"/>
  </ds:schemaRefs>
</ds:datastoreItem>
</file>

<file path=customXml/itemProps5.xml><?xml version="1.0" encoding="utf-8"?>
<ds:datastoreItem xmlns:ds="http://schemas.openxmlformats.org/officeDocument/2006/customXml" ds:itemID="{7A671839-F16D-4A53-92CF-B3B0FD3F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5489</Words>
  <Characters>31291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Стандарт НМД и ОПД</vt:lpstr>
      <vt:lpstr>Стандарт НМД и ОПД</vt:lpstr>
    </vt:vector>
  </TitlesOfParts>
  <Company>MO GMK NN</Company>
  <LinksUpToDate>false</LinksUpToDate>
  <CharactersWithSpaces>36707</CharactersWithSpaces>
  <SharedDoc>false</SharedDoc>
  <HLinks>
    <vt:vector size="72" baseType="variant">
      <vt:variant>
        <vt:i4>71631924</vt:i4>
      </vt:variant>
      <vt:variant>
        <vt:i4>72</vt:i4>
      </vt:variant>
      <vt:variant>
        <vt:i4>0</vt:i4>
      </vt:variant>
      <vt:variant>
        <vt:i4>5</vt:i4>
      </vt:variant>
      <vt:variant>
        <vt:lpwstr/>
      </vt:variant>
      <vt:variant>
        <vt:lpwstr>ПриложениеГ</vt:lpwstr>
      </vt:variant>
      <vt:variant>
        <vt:i4>2031664</vt:i4>
      </vt:variant>
      <vt:variant>
        <vt:i4>65</vt:i4>
      </vt:variant>
      <vt:variant>
        <vt:i4>0</vt:i4>
      </vt:variant>
      <vt:variant>
        <vt:i4>5</vt:i4>
      </vt:variant>
      <vt:variant>
        <vt:lpwstr/>
      </vt:variant>
      <vt:variant>
        <vt:lpwstr>_Toc31635802</vt:lpwstr>
      </vt:variant>
      <vt:variant>
        <vt:i4>1835056</vt:i4>
      </vt:variant>
      <vt:variant>
        <vt:i4>59</vt:i4>
      </vt:variant>
      <vt:variant>
        <vt:i4>0</vt:i4>
      </vt:variant>
      <vt:variant>
        <vt:i4>5</vt:i4>
      </vt:variant>
      <vt:variant>
        <vt:lpwstr/>
      </vt:variant>
      <vt:variant>
        <vt:lpwstr>_Toc31635801</vt:lpwstr>
      </vt:variant>
      <vt:variant>
        <vt:i4>1900592</vt:i4>
      </vt:variant>
      <vt:variant>
        <vt:i4>53</vt:i4>
      </vt:variant>
      <vt:variant>
        <vt:i4>0</vt:i4>
      </vt:variant>
      <vt:variant>
        <vt:i4>5</vt:i4>
      </vt:variant>
      <vt:variant>
        <vt:lpwstr/>
      </vt:variant>
      <vt:variant>
        <vt:lpwstr>_Toc31635800</vt:lpwstr>
      </vt:variant>
      <vt:variant>
        <vt:i4>1769529</vt:i4>
      </vt:variant>
      <vt:variant>
        <vt:i4>47</vt:i4>
      </vt:variant>
      <vt:variant>
        <vt:i4>0</vt:i4>
      </vt:variant>
      <vt:variant>
        <vt:i4>5</vt:i4>
      </vt:variant>
      <vt:variant>
        <vt:lpwstr/>
      </vt:variant>
      <vt:variant>
        <vt:lpwstr>_Toc31635799</vt:lpwstr>
      </vt:variant>
      <vt:variant>
        <vt:i4>1703993</vt:i4>
      </vt:variant>
      <vt:variant>
        <vt:i4>41</vt:i4>
      </vt:variant>
      <vt:variant>
        <vt:i4>0</vt:i4>
      </vt:variant>
      <vt:variant>
        <vt:i4>5</vt:i4>
      </vt:variant>
      <vt:variant>
        <vt:lpwstr/>
      </vt:variant>
      <vt:variant>
        <vt:lpwstr>_Toc31635798</vt:lpwstr>
      </vt:variant>
      <vt:variant>
        <vt:i4>1376313</vt:i4>
      </vt:variant>
      <vt:variant>
        <vt:i4>35</vt:i4>
      </vt:variant>
      <vt:variant>
        <vt:i4>0</vt:i4>
      </vt:variant>
      <vt:variant>
        <vt:i4>5</vt:i4>
      </vt:variant>
      <vt:variant>
        <vt:lpwstr/>
      </vt:variant>
      <vt:variant>
        <vt:lpwstr>_Toc31635797</vt:lpwstr>
      </vt:variant>
      <vt:variant>
        <vt:i4>1310777</vt:i4>
      </vt:variant>
      <vt:variant>
        <vt:i4>29</vt:i4>
      </vt:variant>
      <vt:variant>
        <vt:i4>0</vt:i4>
      </vt:variant>
      <vt:variant>
        <vt:i4>5</vt:i4>
      </vt:variant>
      <vt:variant>
        <vt:lpwstr/>
      </vt:variant>
      <vt:variant>
        <vt:lpwstr>_Toc31635796</vt:lpwstr>
      </vt:variant>
      <vt:variant>
        <vt:i4>1507385</vt:i4>
      </vt:variant>
      <vt:variant>
        <vt:i4>23</vt:i4>
      </vt:variant>
      <vt:variant>
        <vt:i4>0</vt:i4>
      </vt:variant>
      <vt:variant>
        <vt:i4>5</vt:i4>
      </vt:variant>
      <vt:variant>
        <vt:lpwstr/>
      </vt:variant>
      <vt:variant>
        <vt:lpwstr>_Toc31635795</vt:lpwstr>
      </vt:variant>
      <vt:variant>
        <vt:i4>1441849</vt:i4>
      </vt:variant>
      <vt:variant>
        <vt:i4>17</vt:i4>
      </vt:variant>
      <vt:variant>
        <vt:i4>0</vt:i4>
      </vt:variant>
      <vt:variant>
        <vt:i4>5</vt:i4>
      </vt:variant>
      <vt:variant>
        <vt:lpwstr/>
      </vt:variant>
      <vt:variant>
        <vt:lpwstr>_Toc31635794</vt:lpwstr>
      </vt:variant>
      <vt:variant>
        <vt:i4>1114169</vt:i4>
      </vt:variant>
      <vt:variant>
        <vt:i4>11</vt:i4>
      </vt:variant>
      <vt:variant>
        <vt:i4>0</vt:i4>
      </vt:variant>
      <vt:variant>
        <vt:i4>5</vt:i4>
      </vt:variant>
      <vt:variant>
        <vt:lpwstr/>
      </vt:variant>
      <vt:variant>
        <vt:lpwstr>_Toc31635793</vt:lpwstr>
      </vt:variant>
      <vt:variant>
        <vt:i4>1048633</vt:i4>
      </vt:variant>
      <vt:variant>
        <vt:i4>5</vt:i4>
      </vt:variant>
      <vt:variant>
        <vt:i4>0</vt:i4>
      </vt:variant>
      <vt:variant>
        <vt:i4>5</vt:i4>
      </vt:variant>
      <vt:variant>
        <vt:lpwstr/>
      </vt:variant>
      <vt:variant>
        <vt:lpwstr>_Toc31635792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НМД и ОПД</dc:title>
  <dc:subject/>
  <dc:creator>Демин Александр Анатольевич</dc:creator>
  <cp:keywords/>
  <dc:description/>
  <cp:lastModifiedBy>Петрова Дарья Вадимовна</cp:lastModifiedBy>
  <cp:revision>4</cp:revision>
  <cp:lastPrinted>2019-10-11T16:05:00Z</cp:lastPrinted>
  <dcterms:created xsi:type="dcterms:W3CDTF">2024-06-13T08:40:00Z</dcterms:created>
  <dcterms:modified xsi:type="dcterms:W3CDTF">2024-06-14T02:24:00Z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документа">
    <vt:lpwstr>Стандарт организации</vt:lpwstr>
  </property>
  <property fmtid="{D5CDD505-2E9C-101B-9397-08002B2CF9AE}" pid="3" name="Название">
    <vt:lpwstr>Нормативно-методическая и организационно-правовая документация. Общие требования к структуре и содержанию</vt:lpwstr>
  </property>
  <property fmtid="{D5CDD505-2E9C-101B-9397-08002B2CF9AE}" pid="4" name="Индекс">
    <vt:lpwstr>СТО ГМК-НН 20-002-2008</vt:lpwstr>
  </property>
  <property fmtid="{D5CDD505-2E9C-101B-9397-08002B2CF9AE}" pid="5" name="Hash">
    <vt:lpwstr>EEF97D638716342AE185D633629218D66EA9869CA0474C9A1F76B6D51D6BC02D</vt:lpwstr>
  </property>
  <property fmtid="{D5CDD505-2E9C-101B-9397-08002B2CF9AE}" pid="6" name="Hide date">
    <vt:lpwstr>29/11/2019 11:52:08 AM</vt:lpwstr>
  </property>
  <property fmtid="{D5CDD505-2E9C-101B-9397-08002B2CF9AE}" pid="7" name="Classification">
    <vt:lpwstr>Confidential</vt:lpwstr>
  </property>
</Properties>
</file>